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5CEA1652" w:rsidR="00E8079D" w:rsidRPr="00677E1F" w:rsidRDefault="00957DB7" w:rsidP="00E8079D">
      <w:pPr>
        <w:pStyle w:val="CRCoverPage"/>
        <w:tabs>
          <w:tab w:val="right" w:pos="9639"/>
        </w:tabs>
        <w:spacing w:after="0"/>
        <w:rPr>
          <w:b/>
          <w:color w:val="FF0000"/>
          <w:sz w:val="24"/>
        </w:rPr>
      </w:pPr>
      <w:r>
        <w:rPr>
          <w:b/>
          <w:noProof/>
          <w:sz w:val="24"/>
        </w:rPr>
        <w:t>3GPP TSG-CT WG1 Meeting #125-e</w:t>
      </w:r>
      <w:r w:rsidR="00E8079D" w:rsidRPr="00C64087">
        <w:rPr>
          <w:b/>
          <w:i/>
          <w:sz w:val="28"/>
        </w:rPr>
        <w:tab/>
      </w:r>
      <w:r w:rsidR="00AE168A" w:rsidRPr="00AE168A">
        <w:rPr>
          <w:b/>
          <w:noProof/>
          <w:sz w:val="24"/>
        </w:rPr>
        <w:t>C1-20</w:t>
      </w:r>
      <w:r w:rsidR="00B91C0E">
        <w:rPr>
          <w:b/>
          <w:noProof/>
          <w:sz w:val="24"/>
        </w:rPr>
        <w:t>5303</w:t>
      </w:r>
    </w:p>
    <w:p w14:paraId="5BB21D28" w14:textId="2A5AC2A9" w:rsidR="00957DB7" w:rsidRDefault="00957DB7" w:rsidP="00F673E1">
      <w:pPr>
        <w:pStyle w:val="CRCoverPage"/>
        <w:tabs>
          <w:tab w:val="right" w:pos="9640"/>
        </w:tabs>
        <w:rPr>
          <w:b/>
          <w:noProof/>
          <w:sz w:val="24"/>
        </w:rPr>
      </w:pPr>
      <w:r>
        <w:rPr>
          <w:b/>
          <w:noProof/>
          <w:sz w:val="24"/>
        </w:rPr>
        <w:t>Electronic meeting, 20-28 August 2020</w:t>
      </w:r>
      <w:r w:rsidR="00F673E1" w:rsidRPr="00C64087">
        <w:rPr>
          <w:b/>
          <w:i/>
          <w:sz w:val="28"/>
        </w:rPr>
        <w:tab/>
      </w:r>
      <w:r w:rsidR="00F673E1" w:rsidRPr="00F673E1">
        <w:rPr>
          <w:b/>
          <w:i/>
          <w:noProof/>
          <w:sz w:val="21"/>
        </w:rPr>
        <w:t>was C1-204919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7C7ED05E" w:rsidR="001E41F3" w:rsidRPr="00C64087" w:rsidRDefault="00E34CBB" w:rsidP="00A230A5">
            <w:pPr>
              <w:pStyle w:val="CRCoverPage"/>
              <w:spacing w:after="0"/>
              <w:jc w:val="right"/>
              <w:rPr>
                <w:b/>
                <w:sz w:val="28"/>
              </w:rPr>
            </w:pPr>
            <w:r>
              <w:rPr>
                <w:b/>
                <w:noProof/>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6C01001F" w:rsidR="001E41F3" w:rsidRPr="00677E1F" w:rsidRDefault="00C5009F" w:rsidP="00547111">
            <w:pPr>
              <w:pStyle w:val="CRCoverPage"/>
              <w:spacing w:after="0"/>
              <w:rPr>
                <w:b/>
                <w:sz w:val="28"/>
              </w:rPr>
            </w:pPr>
            <w:r>
              <w:rPr>
                <w:b/>
                <w:noProof/>
                <w:sz w:val="28"/>
              </w:rPr>
              <w:t>2506</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592A3FD3" w:rsidR="001E41F3" w:rsidRPr="00C64087" w:rsidRDefault="00C35FA5" w:rsidP="00E13F3D">
            <w:pPr>
              <w:pStyle w:val="CRCoverPage"/>
              <w:spacing w:after="0"/>
              <w:jc w:val="center"/>
              <w:rPr>
                <w:b/>
              </w:rPr>
            </w:pPr>
            <w:r>
              <w:rPr>
                <w:b/>
                <w:sz w:val="28"/>
                <w:lang w:eastAsia="zh-CN"/>
              </w:rPr>
              <w:t>1</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382513F" w:rsidR="001E41F3" w:rsidRPr="00C64087" w:rsidRDefault="00E34CBB" w:rsidP="00870A63">
            <w:pPr>
              <w:pStyle w:val="CRCoverPage"/>
              <w:spacing w:after="0"/>
              <w:jc w:val="center"/>
              <w:rPr>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16.5.1</w:t>
            </w:r>
            <w:r>
              <w:rPr>
                <w:b/>
                <w:noProof/>
                <w:sz w:val="28"/>
              </w:rPr>
              <w:fldChar w:fldCharType="end"/>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0" w:name="_Hlt497126619"/>
              <w:r w:rsidRPr="00C64087">
                <w:rPr>
                  <w:rStyle w:val="aa"/>
                  <w:rFonts w:cs="Arial"/>
                  <w:b/>
                  <w:i/>
                  <w:color w:val="FF0000"/>
                </w:rPr>
                <w:t>L</w:t>
              </w:r>
              <w:bookmarkEnd w:id="0"/>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rsidRPr="00C64087" w14:paraId="33D8704F" w14:textId="77777777" w:rsidTr="00B3104F">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4E25F8CE" w14:textId="04726D77" w:rsidR="00F25D98" w:rsidRPr="00C64087" w:rsidRDefault="00140C39" w:rsidP="001E41F3">
            <w:pPr>
              <w:pStyle w:val="CRCoverPage"/>
              <w:spacing w:after="0"/>
              <w:jc w:val="center"/>
              <w:rPr>
                <w:b/>
                <w:caps/>
              </w:rPr>
            </w:pPr>
            <w:r>
              <w:rPr>
                <w:b/>
                <w:caps/>
              </w:rPr>
              <w:t>x</w:t>
            </w:r>
          </w:p>
        </w:tc>
        <w:tc>
          <w:tcPr>
            <w:tcW w:w="2168"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44DF68D4"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3285F66C" w:rsidR="001E41F3" w:rsidRPr="00C64087" w:rsidRDefault="00A230A5" w:rsidP="00936A39">
            <w:pPr>
              <w:pStyle w:val="CRCoverPage"/>
              <w:spacing w:after="0"/>
              <w:ind w:left="100"/>
            </w:pPr>
            <w:r>
              <w:t xml:space="preserve">Mobility Registration </w:t>
            </w:r>
            <w:r w:rsidR="00936A39">
              <w:t>for</w:t>
            </w:r>
            <w:r>
              <w:t xml:space="preserve"> Inter-RAT movement</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39A30E93" w:rsidR="001E41F3" w:rsidRPr="00C64087" w:rsidRDefault="005531EC" w:rsidP="008D56E5">
            <w:pPr>
              <w:pStyle w:val="CRCoverPage"/>
              <w:spacing w:after="0"/>
              <w:ind w:left="100"/>
            </w:pPr>
            <w:r>
              <w:rPr>
                <w:noProof/>
              </w:rPr>
              <w:t>5GProtoc1</w:t>
            </w:r>
            <w:r w:rsidR="007F6267">
              <w:rPr>
                <w:noProof/>
              </w:rPr>
              <w:t>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32729EFF" w:rsidR="001E41F3" w:rsidRPr="00C64087" w:rsidRDefault="00C25C71" w:rsidP="00B91C0E">
            <w:pPr>
              <w:pStyle w:val="CRCoverPage"/>
              <w:spacing w:after="0"/>
              <w:ind w:left="100"/>
            </w:pPr>
            <w:r>
              <w:t>20</w:t>
            </w:r>
            <w:r w:rsidR="0052782C">
              <w:t>20</w:t>
            </w:r>
            <w:r w:rsidR="00A7361E">
              <w:t>-</w:t>
            </w:r>
            <w:r w:rsidR="00AE168A">
              <w:rPr>
                <w:lang w:eastAsia="zh-CN"/>
              </w:rPr>
              <w:t>08</w:t>
            </w:r>
            <w:r w:rsidR="00A7361E">
              <w:t>-</w:t>
            </w:r>
            <w:r w:rsidR="00B91C0E">
              <w:rPr>
                <w:lang w:eastAsia="zh-CN"/>
              </w:rPr>
              <w:t>26</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39E2876B" w:rsidR="001E41F3" w:rsidRPr="00C64087" w:rsidRDefault="00A7361E" w:rsidP="007F6267">
            <w:pPr>
              <w:pStyle w:val="CRCoverPage"/>
              <w:spacing w:after="0"/>
              <w:ind w:left="100"/>
            </w:pPr>
            <w:r>
              <w:t>Rel-1</w:t>
            </w:r>
            <w:r w:rsidR="007F6267">
              <w:t>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6"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1" w:name="OLE_LINK1"/>
            <w:r w:rsidR="0051580D" w:rsidRPr="00C64087">
              <w:rPr>
                <w:i/>
                <w:sz w:val="18"/>
              </w:rPr>
              <w:t>Rel-13</w:t>
            </w:r>
            <w:r w:rsidR="0051580D" w:rsidRPr="00C64087">
              <w:rPr>
                <w:i/>
                <w:sz w:val="18"/>
              </w:rPr>
              <w:tab/>
              <w:t>(Release 13)</w:t>
            </w:r>
            <w:bookmarkEnd w:id="1"/>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1AC0E61E" w14:textId="18E9A8D0" w:rsidR="0080699E" w:rsidRPr="0080699E" w:rsidRDefault="0080699E" w:rsidP="0080699E">
            <w:pPr>
              <w:rPr>
                <w:rFonts w:ascii="Arial" w:hAnsi="Arial"/>
                <w:lang w:eastAsia="zh-CN"/>
              </w:rPr>
            </w:pPr>
            <w:r w:rsidRPr="0080699E">
              <w:rPr>
                <w:rFonts w:ascii="Arial" w:hAnsi="Arial"/>
                <w:lang w:eastAsia="zh-CN"/>
              </w:rPr>
              <w:t>According to following text in clause 1.2 of TS 23.122</w:t>
            </w:r>
            <w:r>
              <w:rPr>
                <w:rFonts w:ascii="Arial" w:hAnsi="Arial"/>
                <w:lang w:eastAsia="zh-CN"/>
              </w:rPr>
              <w:t xml:space="preserve"> specified</w:t>
            </w:r>
            <w:r w:rsidRPr="0080699E">
              <w:rPr>
                <w:rFonts w:ascii="Arial" w:hAnsi="Arial"/>
                <w:lang w:eastAsia="zh-CN"/>
              </w:rPr>
              <w:t xml:space="preserve">, </w:t>
            </w:r>
            <w:r w:rsidRPr="001B280C">
              <w:rPr>
                <w:rFonts w:ascii="Arial" w:hAnsi="Arial"/>
                <w:highlight w:val="magenta"/>
                <w:lang w:eastAsia="zh-CN"/>
              </w:rPr>
              <w:t>“E-UTRAN”</w:t>
            </w:r>
            <w:r w:rsidRPr="0080699E">
              <w:rPr>
                <w:rFonts w:ascii="Arial" w:hAnsi="Arial"/>
                <w:lang w:eastAsia="zh-CN"/>
              </w:rPr>
              <w:t xml:space="preserve"> is the access technology maps to </w:t>
            </w:r>
            <w:r w:rsidRPr="001B280C">
              <w:rPr>
                <w:rFonts w:ascii="Arial" w:hAnsi="Arial"/>
                <w:highlight w:val="magenta"/>
                <w:lang w:eastAsia="zh-CN"/>
              </w:rPr>
              <w:t>“EPC”</w:t>
            </w:r>
            <w:r w:rsidRPr="0080699E">
              <w:rPr>
                <w:rFonts w:ascii="Arial" w:hAnsi="Arial"/>
                <w:lang w:eastAsia="zh-CN"/>
              </w:rPr>
              <w:t xml:space="preserve">, while </w:t>
            </w:r>
            <w:r w:rsidRPr="001B280C">
              <w:rPr>
                <w:rFonts w:ascii="Arial" w:hAnsi="Arial"/>
                <w:highlight w:val="cyan"/>
                <w:lang w:eastAsia="zh-CN"/>
              </w:rPr>
              <w:t>“NG-RAN”</w:t>
            </w:r>
            <w:r w:rsidRPr="0080699E">
              <w:rPr>
                <w:rFonts w:ascii="Arial" w:hAnsi="Arial"/>
                <w:lang w:eastAsia="zh-CN"/>
              </w:rPr>
              <w:t xml:space="preserve"> maps to </w:t>
            </w:r>
            <w:r w:rsidRPr="001B280C">
              <w:rPr>
                <w:rFonts w:ascii="Arial" w:hAnsi="Arial"/>
                <w:highlight w:val="cyan"/>
                <w:lang w:eastAsia="zh-CN"/>
              </w:rPr>
              <w:t>“5GCN”</w:t>
            </w:r>
            <w:r w:rsidRPr="0080699E">
              <w:rPr>
                <w:rFonts w:ascii="Arial" w:hAnsi="Arial"/>
                <w:lang w:eastAsia="zh-CN"/>
              </w:rPr>
              <w:t>.</w:t>
            </w:r>
          </w:p>
          <w:p w14:paraId="7548CE3C" w14:textId="08033C80" w:rsidR="0080699E" w:rsidRPr="0080699E" w:rsidRDefault="0080699E" w:rsidP="00156AE2">
            <w:pPr>
              <w:ind w:leftChars="100" w:left="200"/>
              <w:rPr>
                <w:i/>
                <w:sz w:val="18"/>
                <w:lang w:eastAsia="zh-CN"/>
              </w:rPr>
            </w:pPr>
            <w:r w:rsidRPr="0080699E">
              <w:rPr>
                <w:i/>
                <w:sz w:val="18"/>
                <w:lang w:eastAsia="zh-CN"/>
              </w:rPr>
              <w:t xml:space="preserve">“NOTE 2: Access technology </w:t>
            </w:r>
            <w:r w:rsidRPr="001B280C">
              <w:rPr>
                <w:i/>
                <w:sz w:val="18"/>
                <w:highlight w:val="magenta"/>
                <w:lang w:eastAsia="zh-CN"/>
              </w:rPr>
              <w:t>"E-UTRAN"</w:t>
            </w:r>
            <w:r w:rsidRPr="0080699E">
              <w:rPr>
                <w:i/>
                <w:sz w:val="18"/>
                <w:lang w:eastAsia="zh-CN"/>
              </w:rPr>
              <w:t xml:space="preserve"> maps to core network type </w:t>
            </w:r>
            <w:r w:rsidRPr="001B280C">
              <w:rPr>
                <w:i/>
                <w:sz w:val="18"/>
                <w:highlight w:val="magenta"/>
                <w:lang w:eastAsia="zh-CN"/>
              </w:rPr>
              <w:t>"EPC"</w:t>
            </w:r>
            <w:r w:rsidRPr="0080699E">
              <w:rPr>
                <w:i/>
                <w:sz w:val="18"/>
                <w:lang w:eastAsia="zh-CN"/>
              </w:rPr>
              <w:t xml:space="preserve"> and access technology </w:t>
            </w:r>
            <w:r w:rsidRPr="001B280C">
              <w:rPr>
                <w:i/>
                <w:sz w:val="18"/>
                <w:highlight w:val="cyan"/>
                <w:lang w:eastAsia="zh-CN"/>
              </w:rPr>
              <w:t>"NG-RAN"</w:t>
            </w:r>
            <w:r w:rsidRPr="0080699E">
              <w:rPr>
                <w:i/>
                <w:sz w:val="18"/>
                <w:lang w:eastAsia="zh-CN"/>
              </w:rPr>
              <w:t xml:space="preserve"> maps to core network type </w:t>
            </w:r>
            <w:r w:rsidRPr="001B280C">
              <w:rPr>
                <w:i/>
                <w:sz w:val="18"/>
                <w:highlight w:val="cyan"/>
                <w:lang w:eastAsia="zh-CN"/>
              </w:rPr>
              <w:t>"5GCN",</w:t>
            </w:r>
            <w:r w:rsidRPr="0080699E">
              <w:rPr>
                <w:i/>
                <w:sz w:val="18"/>
                <w:lang w:eastAsia="zh-CN"/>
              </w:rPr>
              <w:t xml:space="preserve"> see 3GPP TS 24.501 [64].”</w:t>
            </w:r>
          </w:p>
          <w:p w14:paraId="70E16F38" w14:textId="05F40E8F" w:rsidR="0080699E" w:rsidRPr="0080699E" w:rsidRDefault="0080699E" w:rsidP="0080699E">
            <w:pPr>
              <w:rPr>
                <w:rFonts w:ascii="Arial" w:hAnsi="Arial"/>
                <w:lang w:eastAsia="zh-CN"/>
              </w:rPr>
            </w:pPr>
            <w:r w:rsidRPr="0080699E">
              <w:rPr>
                <w:rFonts w:ascii="Arial" w:hAnsi="Arial"/>
                <w:lang w:eastAsia="zh-CN"/>
              </w:rPr>
              <w:t>Furthermore, according to following text quoted from clause 3.1 of TS 23.501, “NG-RAN” contains of NR and E-UTRA.</w:t>
            </w:r>
            <w:r w:rsidR="001B280C">
              <w:rPr>
                <w:rFonts w:ascii="Arial" w:hAnsi="Arial"/>
                <w:lang w:eastAsia="zh-CN"/>
              </w:rPr>
              <w:t xml:space="preserve"> (Note that E-UTRAN and E-UTRA are different)</w:t>
            </w:r>
            <w:r w:rsidR="002D79D7">
              <w:rPr>
                <w:rFonts w:ascii="Arial" w:hAnsi="Arial"/>
                <w:lang w:eastAsia="zh-CN"/>
              </w:rPr>
              <w:t>.</w:t>
            </w:r>
          </w:p>
          <w:p w14:paraId="1374A890" w14:textId="77777777" w:rsidR="0080699E" w:rsidRPr="0080699E" w:rsidRDefault="0080699E" w:rsidP="00156AE2">
            <w:pPr>
              <w:ind w:leftChars="100" w:left="200"/>
              <w:rPr>
                <w:i/>
                <w:sz w:val="18"/>
                <w:lang w:eastAsia="zh-CN"/>
              </w:rPr>
            </w:pPr>
            <w:r w:rsidRPr="0080699E">
              <w:rPr>
                <w:i/>
                <w:sz w:val="18"/>
                <w:lang w:eastAsia="zh-CN"/>
              </w:rPr>
              <w:t>“</w:t>
            </w:r>
            <w:r w:rsidRPr="001B280C">
              <w:rPr>
                <w:i/>
                <w:sz w:val="18"/>
                <w:highlight w:val="cyan"/>
                <w:lang w:eastAsia="zh-CN"/>
              </w:rPr>
              <w:t>NG-RAN</w:t>
            </w:r>
            <w:r w:rsidRPr="0080699E">
              <w:rPr>
                <w:i/>
                <w:sz w:val="18"/>
                <w:lang w:eastAsia="zh-CN"/>
              </w:rPr>
              <w:t>: A radio access network that supports one or more of the following options with the common characteristics that it connects to 5GC:</w:t>
            </w:r>
          </w:p>
          <w:p w14:paraId="7D736178" w14:textId="77777777" w:rsidR="0080699E" w:rsidRPr="0080699E" w:rsidRDefault="0080699E" w:rsidP="00156AE2">
            <w:pPr>
              <w:pStyle w:val="B1"/>
              <w:ind w:leftChars="242" w:left="768"/>
              <w:rPr>
                <w:i/>
                <w:sz w:val="18"/>
                <w:lang w:eastAsia="zh-CN"/>
              </w:rPr>
            </w:pPr>
            <w:r w:rsidRPr="0080699E">
              <w:rPr>
                <w:i/>
                <w:sz w:val="18"/>
                <w:lang w:eastAsia="zh-CN"/>
              </w:rPr>
              <w:t xml:space="preserve">1)  Standalone New Radio </w:t>
            </w:r>
            <w:r w:rsidRPr="001B280C">
              <w:rPr>
                <w:i/>
                <w:sz w:val="18"/>
                <w:highlight w:val="cyan"/>
                <w:lang w:eastAsia="zh-CN"/>
              </w:rPr>
              <w:t>(NR)</w:t>
            </w:r>
            <w:r w:rsidRPr="0080699E">
              <w:rPr>
                <w:i/>
                <w:sz w:val="18"/>
                <w:lang w:eastAsia="zh-CN"/>
              </w:rPr>
              <w:t>.</w:t>
            </w:r>
          </w:p>
          <w:p w14:paraId="4E6F2B89" w14:textId="77777777" w:rsidR="0080699E" w:rsidRPr="0080699E" w:rsidRDefault="0080699E" w:rsidP="00156AE2">
            <w:pPr>
              <w:pStyle w:val="B1"/>
              <w:ind w:leftChars="242" w:left="768"/>
              <w:rPr>
                <w:i/>
                <w:sz w:val="18"/>
                <w:lang w:eastAsia="zh-CN"/>
              </w:rPr>
            </w:pPr>
            <w:r w:rsidRPr="0080699E">
              <w:rPr>
                <w:i/>
                <w:sz w:val="18"/>
                <w:lang w:eastAsia="zh-CN"/>
              </w:rPr>
              <w:t xml:space="preserve">2)  New Radio is the anchor with </w:t>
            </w:r>
            <w:r w:rsidRPr="001B280C">
              <w:rPr>
                <w:i/>
                <w:sz w:val="18"/>
                <w:highlight w:val="cyan"/>
                <w:lang w:eastAsia="zh-CN"/>
              </w:rPr>
              <w:t>E-UTRA</w:t>
            </w:r>
            <w:r w:rsidRPr="0080699E">
              <w:rPr>
                <w:i/>
                <w:sz w:val="18"/>
                <w:lang w:eastAsia="zh-CN"/>
              </w:rPr>
              <w:t xml:space="preserve"> extensions.</w:t>
            </w:r>
          </w:p>
          <w:p w14:paraId="19E5F2D3" w14:textId="77777777" w:rsidR="0080699E" w:rsidRPr="0080699E" w:rsidRDefault="0080699E" w:rsidP="00156AE2">
            <w:pPr>
              <w:pStyle w:val="B1"/>
              <w:ind w:leftChars="242" w:left="768"/>
              <w:rPr>
                <w:i/>
                <w:sz w:val="18"/>
                <w:lang w:eastAsia="zh-CN"/>
              </w:rPr>
            </w:pPr>
            <w:r w:rsidRPr="0080699E">
              <w:rPr>
                <w:i/>
                <w:sz w:val="18"/>
                <w:lang w:eastAsia="zh-CN"/>
              </w:rPr>
              <w:t xml:space="preserve">3)  Standalone </w:t>
            </w:r>
            <w:r w:rsidRPr="001B280C">
              <w:rPr>
                <w:i/>
                <w:sz w:val="18"/>
                <w:highlight w:val="cyan"/>
                <w:lang w:eastAsia="zh-CN"/>
              </w:rPr>
              <w:t>E-UTRA</w:t>
            </w:r>
            <w:r w:rsidRPr="0080699E">
              <w:rPr>
                <w:i/>
                <w:sz w:val="18"/>
                <w:lang w:eastAsia="zh-CN"/>
              </w:rPr>
              <w:t>.</w:t>
            </w:r>
          </w:p>
          <w:p w14:paraId="23595D9D" w14:textId="25A14A24" w:rsidR="0080699E" w:rsidRPr="0080699E" w:rsidRDefault="0080699E" w:rsidP="00156AE2">
            <w:pPr>
              <w:pStyle w:val="B1"/>
              <w:ind w:leftChars="242" w:left="768"/>
              <w:rPr>
                <w:i/>
                <w:sz w:val="18"/>
                <w:lang w:eastAsia="zh-CN"/>
              </w:rPr>
            </w:pPr>
            <w:r w:rsidRPr="0080699E">
              <w:rPr>
                <w:i/>
                <w:sz w:val="18"/>
                <w:lang w:eastAsia="zh-CN"/>
              </w:rPr>
              <w:t>4)</w:t>
            </w:r>
            <w:proofErr w:type="gramStart"/>
            <w:r w:rsidRPr="0080699E">
              <w:rPr>
                <w:i/>
                <w:sz w:val="18"/>
                <w:lang w:eastAsia="zh-CN"/>
              </w:rPr>
              <w:t xml:space="preserve">  </w:t>
            </w:r>
            <w:r w:rsidRPr="001B280C">
              <w:rPr>
                <w:i/>
                <w:sz w:val="18"/>
                <w:highlight w:val="cyan"/>
                <w:lang w:eastAsia="zh-CN"/>
              </w:rPr>
              <w:t>E</w:t>
            </w:r>
            <w:proofErr w:type="gramEnd"/>
            <w:r w:rsidRPr="001B280C">
              <w:rPr>
                <w:i/>
                <w:sz w:val="18"/>
                <w:highlight w:val="cyan"/>
                <w:lang w:eastAsia="zh-CN"/>
              </w:rPr>
              <w:t>-UTRA</w:t>
            </w:r>
            <w:r w:rsidRPr="0080699E">
              <w:rPr>
                <w:i/>
                <w:sz w:val="18"/>
                <w:lang w:eastAsia="zh-CN"/>
              </w:rPr>
              <w:t xml:space="preserve"> is the anchor with New Radio extensions.”</w:t>
            </w:r>
          </w:p>
          <w:p w14:paraId="0601D18F" w14:textId="77777777" w:rsidR="0080699E" w:rsidRPr="0080699E" w:rsidRDefault="0080699E" w:rsidP="00A86DF5">
            <w:pPr>
              <w:pStyle w:val="B3"/>
              <w:ind w:left="0" w:firstLine="0"/>
              <w:rPr>
                <w:rFonts w:ascii="Arial" w:hAnsi="Arial"/>
                <w:u w:val="single"/>
                <w:lang w:eastAsia="zh-CN"/>
              </w:rPr>
            </w:pPr>
            <w:r w:rsidRPr="001B280C">
              <w:rPr>
                <w:rFonts w:ascii="Arial" w:hAnsi="Arial"/>
                <w:lang w:eastAsia="zh-CN"/>
              </w:rPr>
              <w:t>Based on above 2 points,</w:t>
            </w:r>
            <w:r w:rsidRPr="0080699E">
              <w:rPr>
                <w:rFonts w:ascii="Arial" w:hAnsi="Arial"/>
                <w:u w:val="single"/>
                <w:lang w:eastAsia="zh-CN"/>
              </w:rPr>
              <w:t xml:space="preserve"> </w:t>
            </w:r>
            <w:r w:rsidRPr="001B280C">
              <w:rPr>
                <w:rFonts w:ascii="Arial" w:hAnsi="Arial"/>
                <w:highlight w:val="green"/>
                <w:u w:val="single"/>
                <w:lang w:eastAsia="zh-CN"/>
              </w:rPr>
              <w:t>there are two kinds of RATs maps to 5GCN, i.e., NR and E-UTRA.</w:t>
            </w:r>
            <w:r w:rsidRPr="0080699E">
              <w:rPr>
                <w:rFonts w:ascii="Arial" w:hAnsi="Arial"/>
                <w:u w:val="single"/>
                <w:lang w:eastAsia="zh-CN"/>
              </w:rPr>
              <w:t xml:space="preserve"> </w:t>
            </w:r>
          </w:p>
          <w:p w14:paraId="63494B32" w14:textId="71D30CBB" w:rsidR="000025FB" w:rsidRDefault="001B280C" w:rsidP="00156AE2">
            <w:pPr>
              <w:pStyle w:val="B3"/>
              <w:ind w:left="0" w:firstLine="0"/>
              <w:rPr>
                <w:rFonts w:ascii="Arial" w:hAnsi="Arial"/>
                <w:lang w:eastAsia="zh-CN"/>
              </w:rPr>
            </w:pPr>
            <w:r>
              <w:rPr>
                <w:rFonts w:ascii="Arial" w:hAnsi="Arial"/>
                <w:lang w:eastAsia="zh-CN"/>
              </w:rPr>
              <w:t>A</w:t>
            </w:r>
            <w:r w:rsidR="00EA0F53">
              <w:rPr>
                <w:rFonts w:ascii="Arial" w:hAnsi="Arial"/>
                <w:lang w:eastAsia="zh-CN"/>
              </w:rPr>
              <w:t xml:space="preserve">s the following text </w:t>
            </w:r>
            <w:r w:rsidR="005844B4">
              <w:rPr>
                <w:rFonts w:ascii="Arial" w:hAnsi="Arial"/>
                <w:lang w:eastAsia="zh-CN"/>
              </w:rPr>
              <w:t>in the</w:t>
            </w:r>
            <w:r w:rsidR="00EA0F53">
              <w:rPr>
                <w:rFonts w:ascii="Arial" w:hAnsi="Arial"/>
                <w:lang w:eastAsia="zh-CN"/>
              </w:rPr>
              <w:t xml:space="preserve"> sub-clause 5.</w:t>
            </w:r>
            <w:r w:rsidR="000025FB">
              <w:rPr>
                <w:rFonts w:ascii="Arial" w:hAnsi="Arial"/>
                <w:lang w:eastAsia="zh-CN"/>
              </w:rPr>
              <w:t>3</w:t>
            </w:r>
            <w:r w:rsidR="00EA0F53">
              <w:rPr>
                <w:rFonts w:ascii="Arial" w:hAnsi="Arial"/>
                <w:lang w:eastAsia="zh-CN"/>
              </w:rPr>
              <w:t>.</w:t>
            </w:r>
            <w:r w:rsidR="000025FB">
              <w:rPr>
                <w:rFonts w:ascii="Arial" w:hAnsi="Arial"/>
                <w:lang w:eastAsia="zh-CN"/>
              </w:rPr>
              <w:t>2.3</w:t>
            </w:r>
            <w:r w:rsidR="00EA0F53">
              <w:rPr>
                <w:rFonts w:ascii="Arial" w:hAnsi="Arial"/>
                <w:lang w:eastAsia="zh-CN"/>
              </w:rPr>
              <w:t xml:space="preserve"> of</w:t>
            </w:r>
            <w:r w:rsidR="00A86DF5">
              <w:rPr>
                <w:rFonts w:ascii="Arial" w:hAnsi="Arial"/>
                <w:lang w:eastAsia="zh-CN"/>
              </w:rPr>
              <w:t xml:space="preserve"> TS 2</w:t>
            </w:r>
            <w:r w:rsidR="000025FB">
              <w:rPr>
                <w:rFonts w:ascii="Arial" w:hAnsi="Arial"/>
                <w:lang w:eastAsia="zh-CN"/>
              </w:rPr>
              <w:t>3</w:t>
            </w:r>
            <w:r w:rsidR="00A86DF5">
              <w:rPr>
                <w:rFonts w:ascii="Arial" w:hAnsi="Arial"/>
                <w:lang w:eastAsia="zh-CN"/>
              </w:rPr>
              <w:t>.</w:t>
            </w:r>
            <w:r w:rsidR="000025FB">
              <w:rPr>
                <w:rFonts w:ascii="Arial" w:hAnsi="Arial"/>
                <w:lang w:eastAsia="zh-CN"/>
              </w:rPr>
              <w:t>5</w:t>
            </w:r>
            <w:r w:rsidR="00A86DF5">
              <w:rPr>
                <w:rFonts w:ascii="Arial" w:hAnsi="Arial"/>
                <w:lang w:eastAsia="zh-CN"/>
              </w:rPr>
              <w:t>01</w:t>
            </w:r>
            <w:r w:rsidR="00F2308F">
              <w:rPr>
                <w:rFonts w:ascii="Arial" w:hAnsi="Arial"/>
                <w:lang w:eastAsia="zh-CN"/>
              </w:rPr>
              <w:t xml:space="preserve"> specified,</w:t>
            </w:r>
            <w:r w:rsidR="00156AE2">
              <w:rPr>
                <w:rFonts w:ascii="Arial" w:hAnsi="Arial"/>
                <w:lang w:eastAsia="zh-CN"/>
              </w:rPr>
              <w:t xml:space="preserve"> </w:t>
            </w:r>
            <w:r w:rsidR="00156AE2" w:rsidRPr="001B280C">
              <w:rPr>
                <w:rFonts w:ascii="Arial" w:hAnsi="Arial"/>
                <w:highlight w:val="green"/>
                <w:u w:val="single"/>
                <w:lang w:eastAsia="zh-CN"/>
              </w:rPr>
              <w:t xml:space="preserve">AMF can assign a TAI list which </w:t>
            </w:r>
            <w:r w:rsidR="00B115A7" w:rsidRPr="001B280C">
              <w:rPr>
                <w:rFonts w:ascii="Arial" w:hAnsi="Arial"/>
                <w:highlight w:val="green"/>
                <w:u w:val="single"/>
                <w:lang w:eastAsia="zh-CN"/>
              </w:rPr>
              <w:t>contain</w:t>
            </w:r>
            <w:r w:rsidR="00156AE2" w:rsidRPr="001B280C">
              <w:rPr>
                <w:rFonts w:ascii="Arial" w:hAnsi="Arial"/>
                <w:highlight w:val="green"/>
                <w:u w:val="single"/>
                <w:lang w:eastAsia="zh-CN"/>
              </w:rPr>
              <w:t>s</w:t>
            </w:r>
            <w:r w:rsidR="00B115A7" w:rsidRPr="001B280C">
              <w:rPr>
                <w:rFonts w:ascii="Arial" w:hAnsi="Arial"/>
                <w:highlight w:val="green"/>
                <w:u w:val="single"/>
                <w:lang w:eastAsia="zh-CN"/>
              </w:rPr>
              <w:t xml:space="preserve"> different RATs</w:t>
            </w:r>
            <w:r w:rsidR="00156AE2" w:rsidRPr="001B280C">
              <w:rPr>
                <w:rFonts w:ascii="Arial" w:hAnsi="Arial"/>
                <w:highlight w:val="green"/>
                <w:u w:val="single"/>
                <w:lang w:eastAsia="zh-CN"/>
              </w:rPr>
              <w:t xml:space="preserve"> (i.e, NR and E-UTRA) to a UE</w:t>
            </w:r>
            <w:r w:rsidR="00B115A7" w:rsidRPr="001B280C">
              <w:rPr>
                <w:rFonts w:ascii="Arial" w:hAnsi="Arial"/>
                <w:highlight w:val="green"/>
                <w:u w:val="single"/>
                <w:lang w:eastAsia="zh-CN"/>
              </w:rPr>
              <w:t>.</w:t>
            </w:r>
          </w:p>
          <w:p w14:paraId="6046BC77" w14:textId="77777777" w:rsidR="00156AE2" w:rsidRPr="000025FB" w:rsidRDefault="00156AE2" w:rsidP="00156AE2">
            <w:pPr>
              <w:pStyle w:val="NO"/>
              <w:ind w:leftChars="158" w:left="1167"/>
              <w:rPr>
                <w:i/>
                <w:sz w:val="18"/>
                <w:lang w:eastAsia="zh-CN"/>
              </w:rPr>
            </w:pPr>
            <w:r w:rsidRPr="000025FB">
              <w:rPr>
                <w:i/>
                <w:sz w:val="18"/>
                <w:lang w:eastAsia="zh-CN"/>
              </w:rPr>
              <w:t>NOTE:</w:t>
            </w:r>
            <w:r w:rsidRPr="000025FB">
              <w:rPr>
                <w:i/>
                <w:sz w:val="18"/>
                <w:lang w:eastAsia="zh-CN"/>
              </w:rPr>
              <w:tab/>
            </w:r>
            <w:r w:rsidRPr="00156AE2">
              <w:rPr>
                <w:i/>
                <w:sz w:val="18"/>
                <w:lang w:eastAsia="zh-CN"/>
              </w:rPr>
              <w:t>To prevent extra signalling load resulting from Mobility Registration Update occurring at every RAT change, it is preferable t</w:t>
            </w:r>
            <w:r w:rsidRPr="000025FB">
              <w:rPr>
                <w:i/>
                <w:sz w:val="18"/>
                <w:lang w:eastAsia="zh-CN"/>
              </w:rPr>
              <w:t xml:space="preserve">o </w:t>
            </w:r>
            <w:r w:rsidRPr="00156AE2">
              <w:rPr>
                <w:i/>
                <w:sz w:val="18"/>
                <w:highlight w:val="yellow"/>
                <w:lang w:eastAsia="zh-CN"/>
              </w:rPr>
              <w:t>avoid generating a RAT-specific TAI list</w:t>
            </w:r>
            <w:r w:rsidRPr="000025FB">
              <w:rPr>
                <w:i/>
                <w:sz w:val="18"/>
                <w:lang w:eastAsia="zh-CN"/>
              </w:rPr>
              <w:t xml:space="preserve"> for a UE supporting more than one RAT.</w:t>
            </w:r>
          </w:p>
          <w:p w14:paraId="3F51B3F2" w14:textId="67605574" w:rsidR="007A1AD2" w:rsidRPr="001B280C" w:rsidRDefault="002D38E2" w:rsidP="007A1AD2">
            <w:pPr>
              <w:pStyle w:val="B3"/>
              <w:ind w:left="0" w:firstLine="0"/>
              <w:rPr>
                <w:rFonts w:ascii="Arial" w:hAnsi="Arial"/>
                <w:lang w:eastAsia="zh-CN"/>
              </w:rPr>
            </w:pPr>
            <w:r>
              <w:rPr>
                <w:rFonts w:ascii="Arial" w:hAnsi="Arial"/>
                <w:lang w:eastAsia="zh-CN"/>
              </w:rPr>
              <w:lastRenderedPageBreak/>
              <w:t>According to</w:t>
            </w:r>
            <w:r w:rsidR="007A1AD2">
              <w:rPr>
                <w:rFonts w:ascii="Arial" w:hAnsi="Arial"/>
                <w:lang w:eastAsia="zh-CN"/>
              </w:rPr>
              <w:t xml:space="preserve"> the following text in the sub-clause 5.2.4.8 of TS 38.304 specified</w:t>
            </w:r>
            <w:r w:rsidR="007A1AD2">
              <w:rPr>
                <w:rFonts w:ascii="Arial" w:hAnsi="Arial" w:hint="eastAsia"/>
                <w:lang w:eastAsia="zh-CN"/>
              </w:rPr>
              <w:t>,</w:t>
            </w:r>
            <w:r w:rsidR="007A1AD2">
              <w:rPr>
                <w:rFonts w:ascii="Arial" w:hAnsi="Arial"/>
                <w:lang w:eastAsia="zh-CN"/>
              </w:rPr>
              <w:t xml:space="preserve"> if a </w:t>
            </w:r>
            <w:r w:rsidR="007A1AD2" w:rsidRPr="001B280C">
              <w:rPr>
                <w:rFonts w:ascii="Arial" w:hAnsi="Arial"/>
                <w:highlight w:val="green"/>
                <w:u w:val="single"/>
                <w:lang w:eastAsia="zh-CN"/>
              </w:rPr>
              <w:t xml:space="preserve">UE in RRC-Inactive state </w:t>
            </w:r>
            <w:r w:rsidR="00967408" w:rsidRPr="001B280C">
              <w:rPr>
                <w:rFonts w:ascii="Arial" w:hAnsi="Arial"/>
                <w:highlight w:val="green"/>
                <w:u w:val="single"/>
                <w:lang w:eastAsia="zh-CN"/>
              </w:rPr>
              <w:t>perform cell reselection to another RAT</w:t>
            </w:r>
            <w:r w:rsidR="007A1AD2" w:rsidRPr="001B280C">
              <w:rPr>
                <w:rFonts w:ascii="Arial" w:hAnsi="Arial"/>
                <w:highlight w:val="green"/>
                <w:u w:val="single"/>
                <w:lang w:eastAsia="zh-CN"/>
              </w:rPr>
              <w:t xml:space="preserve"> different RATs, the UE </w:t>
            </w:r>
            <w:r w:rsidRPr="001B280C">
              <w:rPr>
                <w:rFonts w:ascii="Arial" w:hAnsi="Arial"/>
                <w:highlight w:val="green"/>
                <w:u w:val="single"/>
                <w:lang w:eastAsia="zh-CN"/>
              </w:rPr>
              <w:t>shall</w:t>
            </w:r>
            <w:r w:rsidR="007A1AD2" w:rsidRPr="001B280C">
              <w:rPr>
                <w:rFonts w:ascii="Arial" w:hAnsi="Arial"/>
                <w:highlight w:val="green"/>
                <w:u w:val="single"/>
                <w:lang w:eastAsia="zh-CN"/>
              </w:rPr>
              <w:t xml:space="preserve"> transition </w:t>
            </w:r>
            <w:r w:rsidRPr="001B280C">
              <w:rPr>
                <w:rFonts w:ascii="Arial" w:hAnsi="Arial"/>
                <w:highlight w:val="green"/>
                <w:u w:val="single"/>
                <w:lang w:eastAsia="zh-CN"/>
              </w:rPr>
              <w:t>in</w:t>
            </w:r>
            <w:r w:rsidR="007A1AD2" w:rsidRPr="001B280C">
              <w:rPr>
                <w:rFonts w:ascii="Arial" w:hAnsi="Arial"/>
                <w:highlight w:val="green"/>
                <w:u w:val="single"/>
                <w:lang w:eastAsia="zh-CN"/>
              </w:rPr>
              <w:t>to RRC-Idle state.</w:t>
            </w:r>
            <w:r w:rsidR="007A1AD2" w:rsidRPr="001B280C">
              <w:rPr>
                <w:rFonts w:ascii="Arial" w:hAnsi="Arial"/>
                <w:u w:val="single"/>
                <w:lang w:eastAsia="zh-CN"/>
              </w:rPr>
              <w:t xml:space="preserve"> </w:t>
            </w:r>
          </w:p>
          <w:p w14:paraId="3C71194A" w14:textId="77777777" w:rsidR="007A1AD2" w:rsidRPr="00342EF6" w:rsidRDefault="007A1AD2" w:rsidP="007A1AD2">
            <w:pPr>
              <w:pStyle w:val="B3"/>
              <w:ind w:leftChars="158" w:left="316" w:firstLine="0"/>
              <w:rPr>
                <w:i/>
                <w:sz w:val="18"/>
              </w:rPr>
            </w:pPr>
            <w:r w:rsidRPr="007060D7">
              <w:rPr>
                <w:i/>
                <w:sz w:val="18"/>
              </w:rPr>
              <w:t xml:space="preserve">For UE in the </w:t>
            </w:r>
            <w:r w:rsidRPr="001B280C">
              <w:rPr>
                <w:i/>
                <w:sz w:val="18"/>
                <w:highlight w:val="yellow"/>
              </w:rPr>
              <w:t>RRC_INACTIVE state</w:t>
            </w:r>
            <w:r w:rsidRPr="007060D7">
              <w:rPr>
                <w:i/>
                <w:sz w:val="18"/>
              </w:rPr>
              <w:t xml:space="preserve">, upon </w:t>
            </w:r>
            <w:r w:rsidRPr="001B280C">
              <w:rPr>
                <w:i/>
                <w:sz w:val="18"/>
                <w:highlight w:val="yellow"/>
              </w:rPr>
              <w:t>cell reselection to another RAT, UE transitions from RRC_INACTIVE to RRC_IDLE</w:t>
            </w:r>
            <w:r>
              <w:rPr>
                <w:i/>
                <w:sz w:val="18"/>
              </w:rPr>
              <w:t xml:space="preserve"> and performs</w:t>
            </w:r>
            <w:r w:rsidRPr="007060D7">
              <w:rPr>
                <w:i/>
                <w:sz w:val="18"/>
              </w:rPr>
              <w:t xml:space="preserve"> actions as specified in TS 38.331 [3].</w:t>
            </w:r>
          </w:p>
          <w:p w14:paraId="7D1102E2" w14:textId="565C956D" w:rsidR="00FE5025" w:rsidRDefault="001B280C" w:rsidP="001B280C">
            <w:pPr>
              <w:pStyle w:val="B3"/>
              <w:ind w:left="0" w:firstLine="0"/>
              <w:rPr>
                <w:rFonts w:ascii="Arial" w:hAnsi="Arial"/>
                <w:lang w:eastAsia="zh-CN"/>
              </w:rPr>
            </w:pPr>
            <w:r>
              <w:rPr>
                <w:rFonts w:ascii="Arial" w:hAnsi="Arial"/>
                <w:lang w:eastAsia="zh-CN"/>
              </w:rPr>
              <w:t>Based on</w:t>
            </w:r>
            <w:r w:rsidR="00FE5025">
              <w:rPr>
                <w:rFonts w:ascii="Arial" w:hAnsi="Arial"/>
                <w:lang w:eastAsia="zh-CN"/>
              </w:rPr>
              <w:t xml:space="preserve"> above</w:t>
            </w:r>
            <w:r>
              <w:rPr>
                <w:rFonts w:ascii="Arial" w:hAnsi="Arial"/>
                <w:lang w:eastAsia="zh-CN"/>
              </w:rPr>
              <w:t xml:space="preserve"> three observation</w:t>
            </w:r>
            <w:r w:rsidR="00FE5025">
              <w:rPr>
                <w:rFonts w:ascii="Arial" w:hAnsi="Arial"/>
                <w:lang w:eastAsia="zh-CN"/>
              </w:rPr>
              <w:t>s</w:t>
            </w:r>
            <w:r>
              <w:rPr>
                <w:rFonts w:ascii="Arial" w:hAnsi="Arial"/>
                <w:lang w:eastAsia="zh-CN"/>
              </w:rPr>
              <w:t xml:space="preserve"> </w:t>
            </w:r>
            <w:r w:rsidR="00FE5025">
              <w:rPr>
                <w:rFonts w:ascii="Arial" w:hAnsi="Arial"/>
                <w:lang w:eastAsia="zh-CN"/>
              </w:rPr>
              <w:t>h</w:t>
            </w:r>
            <w:r>
              <w:rPr>
                <w:rFonts w:ascii="Arial" w:hAnsi="Arial"/>
                <w:lang w:eastAsia="zh-CN"/>
              </w:rPr>
              <w:t>igh</w:t>
            </w:r>
            <w:r w:rsidR="00FE5025">
              <w:rPr>
                <w:rFonts w:ascii="Arial" w:hAnsi="Arial"/>
                <w:lang w:eastAsia="zh-CN"/>
              </w:rPr>
              <w:t>ligh</w:t>
            </w:r>
            <w:r>
              <w:rPr>
                <w:rFonts w:ascii="Arial" w:hAnsi="Arial"/>
                <w:lang w:eastAsia="zh-CN"/>
              </w:rPr>
              <w:t xml:space="preserve">ted in </w:t>
            </w:r>
            <w:r w:rsidR="00FE5025" w:rsidRPr="00FE5025">
              <w:rPr>
                <w:rFonts w:ascii="Arial" w:hAnsi="Arial"/>
                <w:highlight w:val="green"/>
                <w:u w:val="single"/>
                <w:lang w:eastAsia="zh-CN"/>
              </w:rPr>
              <w:t>green</w:t>
            </w:r>
            <w:r w:rsidR="00FE5025">
              <w:rPr>
                <w:rFonts w:ascii="Arial" w:hAnsi="Arial"/>
                <w:lang w:eastAsia="zh-CN"/>
              </w:rPr>
              <w:t>, l</w:t>
            </w:r>
            <w:r>
              <w:rPr>
                <w:rFonts w:ascii="Arial" w:hAnsi="Arial"/>
                <w:lang w:eastAsia="zh-CN"/>
              </w:rPr>
              <w:t xml:space="preserve">et’s see </w:t>
            </w:r>
            <w:r w:rsidR="00FE5025">
              <w:rPr>
                <w:rFonts w:ascii="Arial" w:hAnsi="Arial"/>
                <w:lang w:eastAsia="zh-CN"/>
              </w:rPr>
              <w:t>what will happen in the following</w:t>
            </w:r>
            <w:r>
              <w:rPr>
                <w:rFonts w:ascii="Arial" w:hAnsi="Arial"/>
                <w:lang w:eastAsia="zh-CN"/>
              </w:rPr>
              <w:t xml:space="preserve"> scenario</w:t>
            </w:r>
            <w:r w:rsidR="00FE5025">
              <w:rPr>
                <w:rFonts w:ascii="Arial" w:hAnsi="Arial"/>
                <w:lang w:eastAsia="zh-CN"/>
              </w:rPr>
              <w:t>:</w:t>
            </w:r>
          </w:p>
          <w:p w14:paraId="38DD6BC9" w14:textId="77777777" w:rsidR="00FE5025" w:rsidRDefault="00FE5025" w:rsidP="001B280C">
            <w:pPr>
              <w:pStyle w:val="B3"/>
              <w:ind w:left="0" w:firstLine="0"/>
              <w:rPr>
                <w:rFonts w:ascii="Arial" w:hAnsi="Arial"/>
                <w:lang w:eastAsia="zh-CN"/>
              </w:rPr>
            </w:pPr>
            <w:r>
              <w:rPr>
                <w:rFonts w:ascii="Arial" w:hAnsi="Arial"/>
                <w:lang w:eastAsia="zh-CN"/>
              </w:rPr>
              <w:t>S</w:t>
            </w:r>
            <w:r w:rsidR="001B280C" w:rsidRPr="001B280C">
              <w:rPr>
                <w:rFonts w:ascii="Arial" w:hAnsi="Arial"/>
                <w:lang w:eastAsia="zh-CN"/>
              </w:rPr>
              <w:t>uppose the TAI list of a UE contains NR and E-UTRA, UE is in RRC-Inact</w:t>
            </w:r>
            <w:r>
              <w:rPr>
                <w:rFonts w:ascii="Arial" w:hAnsi="Arial"/>
                <w:lang w:eastAsia="zh-CN"/>
              </w:rPr>
              <w:t>ive state. A</w:t>
            </w:r>
            <w:r w:rsidR="001B280C" w:rsidRPr="001B280C">
              <w:rPr>
                <w:rFonts w:ascii="Arial" w:hAnsi="Arial"/>
                <w:lang w:eastAsia="zh-CN"/>
              </w:rPr>
              <w:t xml:space="preserve">t first the UE connected to 5GCN through a NR cell, then UE </w:t>
            </w:r>
            <w:r>
              <w:rPr>
                <w:rFonts w:ascii="Arial" w:hAnsi="Arial"/>
                <w:lang w:eastAsia="zh-CN"/>
              </w:rPr>
              <w:t xml:space="preserve">performed cell reselection to an E-UTRA cell </w:t>
            </w:r>
            <w:r w:rsidRPr="001B280C">
              <w:rPr>
                <w:rFonts w:ascii="Arial" w:hAnsi="Arial"/>
                <w:lang w:eastAsia="zh-CN"/>
              </w:rPr>
              <w:t xml:space="preserve">connected to </w:t>
            </w:r>
            <w:r>
              <w:rPr>
                <w:rFonts w:ascii="Arial" w:hAnsi="Arial"/>
                <w:lang w:eastAsia="zh-CN"/>
              </w:rPr>
              <w:t xml:space="preserve">the </w:t>
            </w:r>
            <w:r w:rsidRPr="001B280C">
              <w:rPr>
                <w:rFonts w:ascii="Arial" w:hAnsi="Arial"/>
                <w:lang w:eastAsia="zh-CN"/>
              </w:rPr>
              <w:t>5GCN</w:t>
            </w:r>
            <w:r>
              <w:rPr>
                <w:rFonts w:ascii="Arial" w:hAnsi="Arial"/>
                <w:lang w:eastAsia="zh-CN"/>
              </w:rPr>
              <w:t xml:space="preserve"> inside the TAI list, and UE enters RRC-Idle state. </w:t>
            </w:r>
          </w:p>
          <w:p w14:paraId="75BB3328" w14:textId="02FD67DF" w:rsidR="001B280C" w:rsidRPr="001B280C" w:rsidRDefault="003854FC" w:rsidP="001B280C">
            <w:pPr>
              <w:pStyle w:val="B3"/>
              <w:ind w:left="0" w:firstLine="0"/>
              <w:rPr>
                <w:rFonts w:ascii="Arial" w:hAnsi="Arial"/>
                <w:lang w:eastAsia="zh-CN"/>
              </w:rPr>
            </w:pPr>
            <w:r>
              <w:rPr>
                <w:rFonts w:ascii="Arial" w:hAnsi="Arial" w:hint="eastAsia"/>
                <w:lang w:eastAsia="zh-CN"/>
              </w:rPr>
              <w:t>H</w:t>
            </w:r>
            <w:r>
              <w:rPr>
                <w:rFonts w:ascii="Arial" w:hAnsi="Arial"/>
                <w:lang w:eastAsia="zh-CN"/>
              </w:rPr>
              <w:t>owever t</w:t>
            </w:r>
            <w:r w:rsidR="00FE5025">
              <w:rPr>
                <w:rFonts w:ascii="Arial" w:hAnsi="Arial"/>
                <w:lang w:eastAsia="zh-CN"/>
              </w:rPr>
              <w:t xml:space="preserve">he trigger of mobility registration list in sub-clause 5.5.1.3.2 of TS 24.501 doesn't </w:t>
            </w:r>
            <w:r>
              <w:rPr>
                <w:rFonts w:ascii="Arial" w:hAnsi="Arial"/>
                <w:lang w:eastAsia="zh-CN"/>
              </w:rPr>
              <w:t>cover the above</w:t>
            </w:r>
            <w:r w:rsidR="00FE5025">
              <w:rPr>
                <w:rFonts w:ascii="Arial" w:hAnsi="Arial"/>
                <w:lang w:eastAsia="zh-CN"/>
              </w:rPr>
              <w:t xml:space="preserve"> scenario</w:t>
            </w:r>
            <w:r>
              <w:rPr>
                <w:rFonts w:ascii="Arial" w:hAnsi="Arial"/>
                <w:lang w:eastAsia="zh-CN"/>
              </w:rPr>
              <w:t>, see analysis below</w:t>
            </w:r>
            <w:r w:rsidR="00FE5025">
              <w:rPr>
                <w:rFonts w:ascii="Arial" w:hAnsi="Arial"/>
                <w:lang w:eastAsia="zh-CN"/>
              </w:rPr>
              <w:t xml:space="preserve">. </w:t>
            </w:r>
            <w:r>
              <w:rPr>
                <w:rFonts w:ascii="Arial" w:hAnsi="Arial"/>
                <w:lang w:eastAsia="zh-CN"/>
              </w:rPr>
              <w:t xml:space="preserve">Then the </w:t>
            </w:r>
            <w:r w:rsidRPr="0091528C">
              <w:rPr>
                <w:rFonts w:ascii="Arial" w:hAnsi="Arial"/>
                <w:lang w:eastAsia="zh-CN"/>
              </w:rPr>
              <w:t>UE enter</w:t>
            </w:r>
            <w:r>
              <w:rPr>
                <w:rFonts w:ascii="Arial" w:hAnsi="Arial"/>
                <w:lang w:eastAsia="zh-CN"/>
              </w:rPr>
              <w:t>s</w:t>
            </w:r>
            <w:r w:rsidRPr="0091528C">
              <w:rPr>
                <w:rFonts w:ascii="Arial" w:hAnsi="Arial"/>
                <w:lang w:eastAsia="zh-CN"/>
              </w:rPr>
              <w:t xml:space="preserve"> the idle state but the network still think</w:t>
            </w:r>
            <w:r>
              <w:rPr>
                <w:rFonts w:ascii="Arial" w:hAnsi="Arial"/>
                <w:lang w:eastAsia="zh-CN"/>
              </w:rPr>
              <w:t>s</w:t>
            </w:r>
            <w:r w:rsidRPr="0091528C">
              <w:rPr>
                <w:rFonts w:ascii="Arial" w:hAnsi="Arial"/>
                <w:lang w:eastAsia="zh-CN"/>
              </w:rPr>
              <w:t xml:space="preserve"> the UE</w:t>
            </w:r>
            <w:r>
              <w:rPr>
                <w:rFonts w:ascii="Arial" w:hAnsi="Arial"/>
                <w:lang w:eastAsia="zh-CN"/>
              </w:rPr>
              <w:t xml:space="preserve"> is</w:t>
            </w:r>
            <w:r w:rsidRPr="0091528C">
              <w:rPr>
                <w:rFonts w:ascii="Arial" w:hAnsi="Arial"/>
                <w:lang w:eastAsia="zh-CN"/>
              </w:rPr>
              <w:t xml:space="preserve"> in connected state</w:t>
            </w:r>
            <w:r>
              <w:rPr>
                <w:rFonts w:ascii="Arial" w:hAnsi="Arial"/>
                <w:lang w:eastAsia="zh-CN"/>
              </w:rPr>
              <w:t>.</w:t>
            </w:r>
          </w:p>
          <w:p w14:paraId="23865068" w14:textId="2A3CC7E4" w:rsidR="003854FC" w:rsidRDefault="003854FC" w:rsidP="003854FC">
            <w:pPr>
              <w:pStyle w:val="B3"/>
              <w:numPr>
                <w:ilvl w:val="0"/>
                <w:numId w:val="1"/>
              </w:numPr>
              <w:rPr>
                <w:rFonts w:ascii="Arial" w:hAnsi="Arial"/>
                <w:sz w:val="18"/>
                <w:lang w:eastAsia="zh-CN"/>
              </w:rPr>
            </w:pPr>
            <w:r w:rsidRPr="003854FC">
              <w:rPr>
                <w:rFonts w:ascii="Arial" w:hAnsi="Arial"/>
                <w:sz w:val="18"/>
                <w:lang w:eastAsia="zh-CN"/>
              </w:rPr>
              <w:t>for case a) “entering a tracking area that is not in the list of tracking areas”, in this scenario UE still inside its TAI list;</w:t>
            </w:r>
          </w:p>
          <w:p w14:paraId="3BAA5EC0" w14:textId="663CF473" w:rsidR="003854FC" w:rsidRDefault="003854FC" w:rsidP="003854FC">
            <w:pPr>
              <w:pStyle w:val="B3"/>
              <w:numPr>
                <w:ilvl w:val="0"/>
                <w:numId w:val="1"/>
              </w:numPr>
              <w:rPr>
                <w:rFonts w:ascii="Arial" w:hAnsi="Arial"/>
                <w:sz w:val="18"/>
                <w:lang w:eastAsia="zh-CN"/>
              </w:rPr>
            </w:pPr>
            <w:r>
              <w:rPr>
                <w:rFonts w:ascii="Arial" w:hAnsi="Arial"/>
                <w:sz w:val="18"/>
                <w:lang w:eastAsia="zh-CN"/>
              </w:rPr>
              <w:t xml:space="preserve">for cases from b) to e), </w:t>
            </w:r>
            <w:r w:rsidRPr="003854FC">
              <w:rPr>
                <w:rFonts w:ascii="Arial" w:hAnsi="Arial"/>
                <w:sz w:val="18"/>
                <w:lang w:eastAsia="zh-CN"/>
              </w:rPr>
              <w:t>irrelevant</w:t>
            </w:r>
            <w:r>
              <w:rPr>
                <w:rFonts w:ascii="Arial" w:hAnsi="Arial"/>
                <w:sz w:val="18"/>
                <w:lang w:eastAsia="zh-CN"/>
              </w:rPr>
              <w:t>;</w:t>
            </w:r>
          </w:p>
          <w:p w14:paraId="0442C3D6" w14:textId="2F709729" w:rsidR="003854FC" w:rsidRPr="003854FC" w:rsidRDefault="003854FC" w:rsidP="003854FC">
            <w:pPr>
              <w:pStyle w:val="B3"/>
              <w:numPr>
                <w:ilvl w:val="0"/>
                <w:numId w:val="1"/>
              </w:numPr>
              <w:rPr>
                <w:rFonts w:ascii="Arial" w:hAnsi="Arial"/>
                <w:sz w:val="18"/>
                <w:lang w:eastAsia="zh-CN"/>
              </w:rPr>
            </w:pPr>
            <w:r>
              <w:rPr>
                <w:rFonts w:ascii="Arial" w:hAnsi="Arial"/>
                <w:sz w:val="18"/>
                <w:lang w:eastAsia="zh-CN"/>
              </w:rPr>
              <w:t>for case f) “</w:t>
            </w:r>
            <w:r w:rsidRPr="003854FC">
              <w:rPr>
                <w:rFonts w:ascii="Arial" w:hAnsi="Arial"/>
                <w:sz w:val="18"/>
                <w:lang w:eastAsia="zh-CN"/>
              </w:rPr>
              <w:t>an indication of "RRC Connection failure" from the lower layers</w:t>
            </w:r>
            <w:r>
              <w:rPr>
                <w:rFonts w:ascii="Arial" w:hAnsi="Arial"/>
                <w:sz w:val="18"/>
                <w:lang w:eastAsia="zh-CN"/>
              </w:rPr>
              <w:t xml:space="preserve">”, in this scenario the indication value is “other” as </w:t>
            </w:r>
            <w:r w:rsidRPr="003854FC">
              <w:rPr>
                <w:rFonts w:ascii="Arial" w:hAnsi="Arial"/>
                <w:sz w:val="18"/>
                <w:lang w:eastAsia="zh-CN"/>
              </w:rPr>
              <w:t>sub-clause 5.3.13.12 of TS 38.331 specified</w:t>
            </w:r>
            <w:r>
              <w:rPr>
                <w:rFonts w:ascii="Arial" w:hAnsi="Arial"/>
                <w:sz w:val="18"/>
                <w:lang w:eastAsia="zh-CN"/>
              </w:rPr>
              <w:t>, see below</w:t>
            </w:r>
          </w:p>
          <w:p w14:paraId="6399D9FB" w14:textId="77777777" w:rsidR="003854FC" w:rsidRPr="003854FC" w:rsidRDefault="003854FC" w:rsidP="003854FC">
            <w:pPr>
              <w:ind w:leftChars="600" w:left="1200"/>
              <w:rPr>
                <w:i/>
                <w:sz w:val="18"/>
                <w:lang w:eastAsia="zh-CN"/>
              </w:rPr>
            </w:pPr>
            <w:r w:rsidRPr="003854FC">
              <w:rPr>
                <w:i/>
                <w:sz w:val="18"/>
                <w:lang w:eastAsia="zh-CN"/>
              </w:rPr>
              <w:t xml:space="preserve">“Upon </w:t>
            </w:r>
            <w:r w:rsidRPr="00D77B24">
              <w:rPr>
                <w:i/>
                <w:sz w:val="18"/>
                <w:highlight w:val="yellow"/>
                <w:lang w:eastAsia="zh-CN"/>
              </w:rPr>
              <w:t>reselecting to an inter-RAT cell</w:t>
            </w:r>
            <w:r w:rsidRPr="003854FC">
              <w:rPr>
                <w:i/>
                <w:sz w:val="18"/>
                <w:lang w:eastAsia="zh-CN"/>
              </w:rPr>
              <w:t>, the UE shall:</w:t>
            </w:r>
          </w:p>
          <w:p w14:paraId="286AF719" w14:textId="2F68E599" w:rsidR="003854FC" w:rsidRPr="003854FC" w:rsidRDefault="003854FC" w:rsidP="003854FC">
            <w:pPr>
              <w:pStyle w:val="B1"/>
              <w:ind w:leftChars="742" w:left="1768"/>
              <w:rPr>
                <w:i/>
                <w:sz w:val="18"/>
                <w:lang w:eastAsia="zh-CN"/>
              </w:rPr>
            </w:pPr>
            <w:r w:rsidRPr="003854FC">
              <w:rPr>
                <w:i/>
                <w:sz w:val="18"/>
                <w:lang w:eastAsia="zh-CN"/>
              </w:rPr>
              <w:t>1&gt;</w:t>
            </w:r>
            <w:r w:rsidRPr="003854FC">
              <w:rPr>
                <w:i/>
                <w:sz w:val="18"/>
                <w:lang w:eastAsia="zh-CN"/>
              </w:rPr>
              <w:tab/>
              <w:t xml:space="preserve">perform the actions upon going to RRC_IDLE as specified in 5.3.11, with release cause </w:t>
            </w:r>
            <w:r w:rsidRPr="00D77B24">
              <w:rPr>
                <w:i/>
                <w:sz w:val="18"/>
                <w:highlight w:val="yellow"/>
                <w:lang w:eastAsia="zh-CN"/>
              </w:rPr>
              <w:t>'other'</w:t>
            </w:r>
            <w:bookmarkStart w:id="2" w:name="_GoBack"/>
            <w:bookmarkEnd w:id="2"/>
            <w:r w:rsidRPr="003854FC">
              <w:rPr>
                <w:i/>
                <w:sz w:val="18"/>
                <w:lang w:eastAsia="zh-CN"/>
              </w:rPr>
              <w:t>.</w:t>
            </w:r>
            <w:r>
              <w:rPr>
                <w:rFonts w:ascii="Arial" w:hAnsi="Arial"/>
                <w:sz w:val="18"/>
                <w:lang w:eastAsia="zh-CN"/>
              </w:rPr>
              <w:t>”</w:t>
            </w:r>
          </w:p>
          <w:p w14:paraId="5EEC6EF0" w14:textId="127966F3" w:rsidR="003854FC" w:rsidRDefault="003854FC" w:rsidP="003854FC">
            <w:pPr>
              <w:pStyle w:val="B3"/>
              <w:numPr>
                <w:ilvl w:val="0"/>
                <w:numId w:val="1"/>
              </w:numPr>
              <w:rPr>
                <w:rFonts w:ascii="Arial" w:hAnsi="Arial"/>
                <w:sz w:val="18"/>
                <w:lang w:eastAsia="zh-CN"/>
              </w:rPr>
            </w:pPr>
            <w:r>
              <w:rPr>
                <w:rFonts w:ascii="Arial" w:hAnsi="Arial"/>
                <w:sz w:val="18"/>
                <w:lang w:eastAsia="zh-CN"/>
              </w:rPr>
              <w:t xml:space="preserve">for cases from g) to m), </w:t>
            </w:r>
            <w:r w:rsidRPr="003854FC">
              <w:rPr>
                <w:rFonts w:ascii="Arial" w:hAnsi="Arial"/>
                <w:sz w:val="18"/>
                <w:lang w:eastAsia="zh-CN"/>
              </w:rPr>
              <w:t>irrelevant</w:t>
            </w:r>
            <w:r>
              <w:rPr>
                <w:rFonts w:ascii="Arial" w:hAnsi="Arial"/>
                <w:sz w:val="18"/>
                <w:lang w:eastAsia="zh-CN"/>
              </w:rPr>
              <w:t>;</w:t>
            </w:r>
          </w:p>
          <w:p w14:paraId="566F429B" w14:textId="55E0F42B" w:rsidR="003854FC" w:rsidRDefault="003854FC" w:rsidP="003854FC">
            <w:pPr>
              <w:pStyle w:val="B3"/>
              <w:numPr>
                <w:ilvl w:val="0"/>
                <w:numId w:val="1"/>
              </w:numPr>
              <w:rPr>
                <w:rFonts w:ascii="Arial" w:hAnsi="Arial"/>
                <w:sz w:val="18"/>
                <w:lang w:eastAsia="zh-CN"/>
              </w:rPr>
            </w:pPr>
            <w:r>
              <w:rPr>
                <w:rFonts w:ascii="Arial" w:hAnsi="Arial"/>
                <w:sz w:val="18"/>
                <w:lang w:eastAsia="zh-CN"/>
              </w:rPr>
              <w:t>for case m) “</w:t>
            </w:r>
            <w:r w:rsidRPr="003854FC">
              <w:rPr>
                <w:rFonts w:ascii="Arial" w:hAnsi="Arial"/>
                <w:sz w:val="18"/>
                <w:lang w:eastAsia="zh-CN"/>
              </w:rPr>
              <w:t>5GMM-IDLE mode changes the radio capability for NG-RAN or E-UTRAN</w:t>
            </w:r>
            <w:r>
              <w:rPr>
                <w:rFonts w:ascii="Arial" w:hAnsi="Arial"/>
                <w:sz w:val="18"/>
                <w:lang w:eastAsia="zh-CN"/>
              </w:rPr>
              <w:t xml:space="preserve">”, NG-RAN and E-UTRAN map to 5GCN and EPC respectively as </w:t>
            </w:r>
            <w:r w:rsidR="002D79D7">
              <w:rPr>
                <w:rFonts w:ascii="Arial" w:hAnsi="Arial"/>
                <w:sz w:val="18"/>
                <w:lang w:eastAsia="zh-CN"/>
              </w:rPr>
              <w:t>clarified</w:t>
            </w:r>
            <w:r>
              <w:rPr>
                <w:rFonts w:ascii="Arial" w:hAnsi="Arial"/>
                <w:sz w:val="18"/>
                <w:lang w:eastAsia="zh-CN"/>
              </w:rPr>
              <w:t xml:space="preserve"> at very </w:t>
            </w:r>
            <w:r w:rsidRPr="003854FC">
              <w:rPr>
                <w:rFonts w:ascii="Arial" w:hAnsi="Arial"/>
                <w:sz w:val="18"/>
                <w:lang w:eastAsia="zh-CN"/>
              </w:rPr>
              <w:t>beginning</w:t>
            </w:r>
            <w:r>
              <w:rPr>
                <w:rFonts w:ascii="Arial" w:hAnsi="Arial"/>
                <w:sz w:val="18"/>
                <w:lang w:eastAsia="zh-CN"/>
              </w:rPr>
              <w:t xml:space="preserve">, </w:t>
            </w:r>
            <w:r w:rsidR="002D79D7">
              <w:rPr>
                <w:rFonts w:ascii="Arial" w:hAnsi="Arial"/>
                <w:sz w:val="18"/>
                <w:lang w:eastAsia="zh-CN"/>
              </w:rPr>
              <w:t xml:space="preserve">in this scenario UE still connected to 5GCN via different types of NG-RAN (form NR </w:t>
            </w:r>
            <w:r w:rsidR="002D79D7">
              <w:rPr>
                <w:rFonts w:ascii="Arial" w:hAnsi="Arial" w:hint="eastAsia"/>
                <w:sz w:val="18"/>
                <w:lang w:eastAsia="zh-CN"/>
              </w:rPr>
              <w:t>t</w:t>
            </w:r>
            <w:r w:rsidR="002D79D7">
              <w:rPr>
                <w:rFonts w:ascii="Arial" w:hAnsi="Arial"/>
                <w:sz w:val="18"/>
                <w:lang w:eastAsia="zh-CN"/>
              </w:rPr>
              <w:t>o E-UTRA);</w:t>
            </w:r>
          </w:p>
          <w:p w14:paraId="48005BCA" w14:textId="7AED8AD5" w:rsidR="003854FC" w:rsidRPr="002D79D7" w:rsidRDefault="002D79D7" w:rsidP="002D79D7">
            <w:pPr>
              <w:pStyle w:val="B3"/>
              <w:numPr>
                <w:ilvl w:val="0"/>
                <w:numId w:val="1"/>
              </w:numPr>
              <w:rPr>
                <w:rFonts w:ascii="Arial" w:hAnsi="Arial"/>
                <w:sz w:val="18"/>
                <w:lang w:eastAsia="zh-CN"/>
              </w:rPr>
            </w:pPr>
            <w:r>
              <w:rPr>
                <w:rFonts w:ascii="Arial" w:hAnsi="Arial"/>
                <w:sz w:val="18"/>
                <w:lang w:eastAsia="zh-CN"/>
              </w:rPr>
              <w:t xml:space="preserve">for cases from n) to zc), </w:t>
            </w:r>
            <w:r w:rsidRPr="003854FC">
              <w:rPr>
                <w:rFonts w:ascii="Arial" w:hAnsi="Arial"/>
                <w:sz w:val="18"/>
                <w:lang w:eastAsia="zh-CN"/>
              </w:rPr>
              <w:t>irrelevant</w:t>
            </w:r>
            <w:r>
              <w:rPr>
                <w:rFonts w:ascii="Arial" w:hAnsi="Arial"/>
                <w:sz w:val="18"/>
                <w:lang w:eastAsia="zh-CN"/>
              </w:rPr>
              <w:t>;</w:t>
            </w:r>
          </w:p>
          <w:p w14:paraId="019F4ADA" w14:textId="65498B62" w:rsidR="00C03F7A" w:rsidRPr="00E72CBE" w:rsidRDefault="000316F8" w:rsidP="00B941D7">
            <w:pPr>
              <w:pStyle w:val="B3"/>
              <w:ind w:left="0" w:firstLine="0"/>
              <w:rPr>
                <w:rFonts w:ascii="Arial" w:hAnsi="Arial"/>
                <w:lang w:eastAsia="zh-CN"/>
              </w:rPr>
            </w:pPr>
            <w:r>
              <w:rPr>
                <w:rFonts w:ascii="Arial" w:hAnsi="Arial"/>
                <w:lang w:eastAsia="zh-CN"/>
              </w:rPr>
              <w:t>I</w:t>
            </w:r>
            <w:r w:rsidR="002D38E2">
              <w:rPr>
                <w:rFonts w:ascii="Arial" w:hAnsi="Arial"/>
                <w:lang w:eastAsia="zh-CN"/>
              </w:rPr>
              <w:t xml:space="preserve">t is proposed that UE performs mobility registration </w:t>
            </w:r>
            <w:r w:rsidR="0091528C">
              <w:rPr>
                <w:rFonts w:ascii="Arial" w:hAnsi="Arial"/>
                <w:lang w:eastAsia="zh-CN"/>
              </w:rPr>
              <w:t>to notify the network about its state</w:t>
            </w:r>
            <w:r w:rsidR="002D38E2">
              <w:rPr>
                <w:rFonts w:ascii="Arial" w:hAnsi="Arial"/>
                <w:lang w:eastAsia="zh-CN"/>
              </w:rPr>
              <w:t xml:space="preserve"> </w:t>
            </w:r>
            <w:r>
              <w:rPr>
                <w:rFonts w:ascii="Arial" w:hAnsi="Arial"/>
                <w:lang w:eastAsia="zh-CN"/>
              </w:rPr>
              <w:t xml:space="preserve">transition </w:t>
            </w:r>
            <w:r w:rsidR="002D38E2">
              <w:rPr>
                <w:rFonts w:ascii="Arial" w:hAnsi="Arial"/>
                <w:lang w:eastAsia="zh-CN"/>
              </w:rPr>
              <w:t xml:space="preserve">from RRC-inactive to RRC-idle </w:t>
            </w:r>
            <w:r w:rsidR="0091528C">
              <w:rPr>
                <w:rFonts w:ascii="Arial" w:hAnsi="Arial"/>
                <w:lang w:eastAsia="zh-CN"/>
              </w:rPr>
              <w:t>due to</w:t>
            </w:r>
            <w:r w:rsidR="002D38E2">
              <w:rPr>
                <w:rFonts w:ascii="Arial" w:hAnsi="Arial"/>
                <w:lang w:eastAsia="zh-CN"/>
              </w:rPr>
              <w:t xml:space="preserve"> </w:t>
            </w:r>
            <w:r w:rsidR="0091528C">
              <w:rPr>
                <w:rFonts w:ascii="Arial" w:hAnsi="Arial"/>
                <w:lang w:eastAsia="zh-CN"/>
              </w:rPr>
              <w:t>inter-RAT mobility</w:t>
            </w:r>
            <w:r w:rsidR="00B941D7">
              <w:rPr>
                <w:rFonts w:ascii="Arial" w:hAnsi="Arial"/>
                <w:lang w:eastAsia="zh-CN"/>
              </w:rPr>
              <w:t xml:space="preserve"> when</w:t>
            </w:r>
            <w:r w:rsidR="0091528C">
              <w:rPr>
                <w:rFonts w:ascii="Arial" w:hAnsi="Arial"/>
                <w:lang w:eastAsia="zh-CN"/>
              </w:rPr>
              <w:t xml:space="preserve"> the UE is moving inside its TAI list.</w:t>
            </w:r>
            <w:r w:rsidR="00E72CBE">
              <w:rPr>
                <w:rFonts w:ascii="Arial" w:hAnsi="Arial"/>
                <w:lang w:eastAsia="zh-CN"/>
              </w:rPr>
              <w:t xml:space="preserve"> </w:t>
            </w:r>
          </w:p>
        </w:tc>
      </w:tr>
      <w:tr w:rsidR="001E41F3" w:rsidRPr="00C64087" w14:paraId="3BB2DE2D" w14:textId="77777777" w:rsidTr="00547111">
        <w:tc>
          <w:tcPr>
            <w:tcW w:w="2694" w:type="dxa"/>
            <w:gridSpan w:val="2"/>
            <w:tcBorders>
              <w:left w:val="single" w:sz="4" w:space="0" w:color="auto"/>
            </w:tcBorders>
          </w:tcPr>
          <w:p w14:paraId="4AADCAA7" w14:textId="0CF7A11E"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64E3C8ED" w:rsidR="00405237" w:rsidRPr="00962178" w:rsidRDefault="000316F8" w:rsidP="0037256E">
            <w:pPr>
              <w:pStyle w:val="CRCoverPage"/>
              <w:spacing w:after="0"/>
              <w:ind w:left="100"/>
              <w:rPr>
                <w:b/>
              </w:rPr>
            </w:pPr>
            <w:r>
              <w:t xml:space="preserve">RRC-inactive UE performs mobility registration </w:t>
            </w:r>
            <w:r w:rsidR="0037256E">
              <w:t>for</w:t>
            </w:r>
            <w:r>
              <w:t xml:space="preserve"> inter-RAT movement</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236FA7C8" w:rsidR="001E41F3" w:rsidRPr="00C64087" w:rsidRDefault="000316F8" w:rsidP="0091528C">
            <w:pPr>
              <w:pStyle w:val="CRCoverPage"/>
              <w:spacing w:after="0"/>
              <w:ind w:left="100"/>
              <w:rPr>
                <w:lang w:eastAsia="zh-CN"/>
              </w:rPr>
            </w:pPr>
            <w:r>
              <w:rPr>
                <w:lang w:eastAsia="zh-CN"/>
              </w:rPr>
              <w:t>UE states maintained at UE side and network side become inconsistence</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7F2488A0" w:rsidR="001E41F3" w:rsidRPr="00C64087" w:rsidRDefault="00D861D2" w:rsidP="005A22E8">
            <w:pPr>
              <w:pStyle w:val="CRCoverPage"/>
              <w:spacing w:after="0"/>
              <w:ind w:left="100"/>
            </w:pPr>
            <w:r>
              <w:t>5.3.1.4, 5.5.1.3.2</w:t>
            </w:r>
            <w:r w:rsidR="00E72CBE">
              <w:t xml:space="preserve"> </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7"/>
          <w:footnotePr>
            <w:numRestart w:val="eachSect"/>
          </w:footnotePr>
          <w:pgSz w:w="11907" w:h="16840" w:code="9"/>
          <w:pgMar w:top="1418" w:right="1134" w:bottom="1134" w:left="1134" w:header="680" w:footer="567" w:gutter="0"/>
          <w:cols w:space="720"/>
        </w:sectPr>
      </w:pPr>
    </w:p>
    <w:p w14:paraId="32398F73" w14:textId="6E990FF8" w:rsidR="00E1194F" w:rsidRPr="00E26448" w:rsidRDefault="004B204E" w:rsidP="00E26448">
      <w:pPr>
        <w:jc w:val="center"/>
        <w:rPr>
          <w:noProof/>
          <w:highlight w:val="cyan"/>
        </w:rPr>
      </w:pPr>
      <w:r w:rsidRPr="00D62207">
        <w:rPr>
          <w:noProof/>
          <w:highlight w:val="cyan"/>
        </w:rPr>
        <w:lastRenderedPageBreak/>
        <w:t>*****</w:t>
      </w:r>
      <w:r w:rsidR="00D10346">
        <w:rPr>
          <w:noProof/>
          <w:highlight w:val="cyan"/>
        </w:rPr>
        <w:t>start of</w:t>
      </w:r>
      <w:r w:rsidRPr="00D62207">
        <w:rPr>
          <w:noProof/>
          <w:highlight w:val="cyan"/>
        </w:rPr>
        <w:t xml:space="preserve"> </w:t>
      </w:r>
      <w:r w:rsidR="00D10346">
        <w:rPr>
          <w:noProof/>
          <w:highlight w:val="cyan"/>
        </w:rPr>
        <w:t>1</w:t>
      </w:r>
      <w:r w:rsidR="00D10346" w:rsidRPr="00D10346">
        <w:rPr>
          <w:noProof/>
          <w:highlight w:val="cyan"/>
          <w:vertAlign w:val="superscript"/>
        </w:rPr>
        <w:t>st</w:t>
      </w:r>
      <w:r w:rsidR="007B032B">
        <w:rPr>
          <w:noProof/>
          <w:highlight w:val="cyan"/>
        </w:rPr>
        <w:t xml:space="preserve"> </w:t>
      </w:r>
      <w:r w:rsidRPr="00D62207">
        <w:rPr>
          <w:noProof/>
          <w:highlight w:val="cyan"/>
        </w:rPr>
        <w:t>change*****</w:t>
      </w:r>
    </w:p>
    <w:p w14:paraId="29DD5B4F" w14:textId="77777777" w:rsidR="00E1194F" w:rsidRDefault="00E1194F" w:rsidP="00E1194F">
      <w:pPr>
        <w:pStyle w:val="4"/>
        <w:rPr>
          <w:lang w:eastAsia="x-none"/>
        </w:rPr>
      </w:pPr>
      <w:bookmarkStart w:id="3" w:name="_Toc45286666"/>
      <w:r>
        <w:t>5.3.1.4</w:t>
      </w:r>
      <w:r>
        <w:tab/>
        <w:t>5GMM-CONNECTED mode with RRC inactive indication</w:t>
      </w:r>
      <w:bookmarkEnd w:id="3"/>
    </w:p>
    <w:p w14:paraId="2C04AA1C" w14:textId="77777777" w:rsidR="00E1194F" w:rsidRDefault="00E1194F" w:rsidP="00E1194F">
      <w:r>
        <w:t xml:space="preserve">This subclause is only applicable for UE's 5GMM mode over 3GPP access. </w:t>
      </w:r>
      <w:r>
        <w:rPr>
          <w:noProof/>
          <w:lang w:val="en-US"/>
        </w:rPr>
        <w:t>The 5GMM-CONNECTED mode with RRC inactive indication is not supported when the UE is in NB-N1 mode.</w:t>
      </w:r>
    </w:p>
    <w:p w14:paraId="49FEC7CB" w14:textId="77777777" w:rsidR="00E1194F" w:rsidRDefault="00E1194F" w:rsidP="00E1194F">
      <w:r>
        <w:t>The UE is in 5GMM-CONNECTED mode with RRC inactive indication when the UE is in:</w:t>
      </w:r>
    </w:p>
    <w:p w14:paraId="4E43857F" w14:textId="77777777" w:rsidR="00E1194F" w:rsidRDefault="00E1194F" w:rsidP="00E1194F">
      <w:pPr>
        <w:pStyle w:val="B1"/>
      </w:pPr>
      <w:r>
        <w:t>a)</w:t>
      </w:r>
      <w:r>
        <w:tab/>
        <w:t>5GMM-CONNECTED mode over 3GPP access at the NAS layer; and</w:t>
      </w:r>
    </w:p>
    <w:p w14:paraId="0F652F4F" w14:textId="77777777" w:rsidR="00E1194F" w:rsidRDefault="00E1194F" w:rsidP="00E1194F">
      <w:pPr>
        <w:pStyle w:val="B1"/>
      </w:pPr>
      <w:r>
        <w:t>b)</w:t>
      </w:r>
      <w:r>
        <w:tab/>
        <w:t>RRC_INACTIVE state at the AS layer (see 3GPP TS 38.300 [27]).</w:t>
      </w:r>
    </w:p>
    <w:p w14:paraId="37D498D4" w14:textId="77777777" w:rsidR="00E1194F" w:rsidRDefault="00E1194F" w:rsidP="00E1194F">
      <w:pPr>
        <w:rPr>
          <w:noProof/>
          <w:lang w:val="en-US"/>
        </w:rPr>
      </w:pPr>
      <w:r>
        <w:rPr>
          <w:noProof/>
          <w:lang w:val="en-US"/>
        </w:rPr>
        <w:t>Unless stated otherwise, the UE behaviour in 5GMM-CONNECTED mode with RRC inactive indication follows the UE behaviour in 5GMM-CONNECTED over 3GPP access, except that:</w:t>
      </w:r>
    </w:p>
    <w:p w14:paraId="71F7E085" w14:textId="77777777" w:rsidR="00E1194F" w:rsidRDefault="00E1194F" w:rsidP="00E1194F">
      <w:pPr>
        <w:pStyle w:val="B1"/>
        <w:rPr>
          <w:noProof/>
          <w:lang w:val="en-US"/>
        </w:rPr>
      </w:pPr>
      <w:r>
        <w:rPr>
          <w:noProof/>
          <w:lang w:val="en-US"/>
        </w:rPr>
        <w:t>a)</w:t>
      </w:r>
      <w:r>
        <w:rPr>
          <w:noProof/>
          <w:lang w:val="en-US"/>
        </w:rPr>
        <w:tab/>
        <w:t>the UE shall apply the mobility restrictions; and</w:t>
      </w:r>
    </w:p>
    <w:p w14:paraId="4D6D308C" w14:textId="77777777" w:rsidR="00E1194F" w:rsidRDefault="00E1194F" w:rsidP="00E1194F">
      <w:pPr>
        <w:pStyle w:val="B1"/>
        <w:rPr>
          <w:noProof/>
          <w:lang w:val="en-US"/>
        </w:rPr>
      </w:pPr>
      <w:r>
        <w:rPr>
          <w:noProof/>
          <w:lang w:val="en-US"/>
        </w:rPr>
        <w:t>b)</w:t>
      </w:r>
      <w:r>
        <w:rPr>
          <w:noProof/>
          <w:lang w:val="en-US"/>
        </w:rPr>
        <w:tab/>
        <w:t>the UE shall perform the PLMN selection procedures</w:t>
      </w:r>
    </w:p>
    <w:p w14:paraId="70EC49CA" w14:textId="77777777" w:rsidR="00E1194F" w:rsidRDefault="00E1194F" w:rsidP="00E1194F">
      <w:pPr>
        <w:rPr>
          <w:noProof/>
          <w:lang w:val="en-US"/>
        </w:rPr>
      </w:pPr>
      <w:r>
        <w:rPr>
          <w:noProof/>
          <w:lang w:val="en-US"/>
        </w:rPr>
        <w:t>as in 5GMM-IDLE mode over 3GPP access.</w:t>
      </w:r>
    </w:p>
    <w:p w14:paraId="33D7CFE8" w14:textId="77777777" w:rsidR="00E1194F" w:rsidRDefault="00E1194F" w:rsidP="00E1194F">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RRC connection has been suspended.</w:t>
      </w:r>
    </w:p>
    <w:p w14:paraId="794FC521" w14:textId="77777777" w:rsidR="00E1194F" w:rsidRDefault="00E1194F" w:rsidP="00E1194F">
      <w:pPr>
        <w:pStyle w:val="NO"/>
        <w:rPr>
          <w:noProof/>
          <w:lang w:val="en-US"/>
        </w:rPr>
      </w:pPr>
      <w:r>
        <w:rPr>
          <w:noProof/>
          <w:lang w:val="en-US"/>
        </w:rPr>
        <w:t>NOTE 0:</w:t>
      </w:r>
      <w:r>
        <w:rPr>
          <w:noProof/>
          <w:lang w:val="en-US"/>
        </w:rPr>
        <w:tab/>
      </w:r>
      <w:r>
        <w:t xml:space="preserve">Any pending procedure or uplink data packet when receiving </w:t>
      </w:r>
      <w:r>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t>.</w:t>
      </w:r>
    </w:p>
    <w:p w14:paraId="044A78A1" w14:textId="77777777" w:rsidR="00E1194F" w:rsidRDefault="00E1194F" w:rsidP="00E1194F">
      <w:pPr>
        <w:rPr>
          <w:noProof/>
          <w:lang w:val="en-US"/>
        </w:rPr>
      </w:pPr>
      <w:r>
        <w:rPr>
          <w:noProof/>
          <w:lang w:val="en-US"/>
        </w:rPr>
        <w:t>Upon:</w:t>
      </w:r>
    </w:p>
    <w:p w14:paraId="380272DC" w14:textId="77777777" w:rsidR="00E1194F" w:rsidRDefault="00E1194F" w:rsidP="00E1194F">
      <w:pPr>
        <w:pStyle w:val="B1"/>
        <w:rPr>
          <w:noProof/>
          <w:lang w:val="en-US"/>
        </w:rPr>
      </w:pPr>
      <w:r>
        <w:rPr>
          <w:noProof/>
          <w:lang w:val="en-US"/>
        </w:rPr>
        <w:t>a)</w:t>
      </w:r>
      <w:r>
        <w:rPr>
          <w:noProof/>
          <w:lang w:val="en-US"/>
        </w:rPr>
        <w:tab/>
        <w:t xml:space="preserve">a trigger of a procedure which requires sending of a NAS message different from a REGISTRATION REQUEST message with the </w:t>
      </w:r>
      <w:r>
        <w:t>NG-RAN-RCU bit of the 5GS update type IE set to "UE radio capability update needed"</w:t>
      </w:r>
      <w:r>
        <w:rPr>
          <w:noProof/>
          <w:lang w:val="en-US"/>
        </w:rPr>
        <w:t>; or</w:t>
      </w:r>
    </w:p>
    <w:p w14:paraId="50FD2881" w14:textId="77777777" w:rsidR="00E1194F" w:rsidRDefault="00E1194F" w:rsidP="00E1194F">
      <w:pPr>
        <w:pStyle w:val="B1"/>
        <w:rPr>
          <w:noProof/>
          <w:lang w:val="en-US"/>
        </w:rPr>
      </w:pPr>
      <w:r>
        <w:rPr>
          <w:noProof/>
          <w:lang w:val="en-US"/>
        </w:rPr>
        <w:t>b)</w:t>
      </w:r>
      <w:r>
        <w:rPr>
          <w:noProof/>
          <w:lang w:val="en-US"/>
        </w:rPr>
        <w:tab/>
        <w:t>an uplink user data packet to be sent for a PDU session with suspended user-plane resources;</w:t>
      </w:r>
    </w:p>
    <w:p w14:paraId="1B07BAC0" w14:textId="77777777" w:rsidR="00E1194F" w:rsidRDefault="00E1194F" w:rsidP="00E1194F">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12942215" w14:textId="77777777" w:rsidR="00E1194F" w:rsidRDefault="00E1194F" w:rsidP="00E1194F">
      <w:pPr>
        <w:rPr>
          <w:noProof/>
          <w:lang w:val="en-US"/>
        </w:rPr>
      </w:pPr>
      <w:r>
        <w:rPr>
          <w:noProof/>
          <w:lang w:val="en-US"/>
        </w:rPr>
        <w:t xml:space="preserve">Upon a trigger to send a REGISTRATION REQUEST message with the </w:t>
      </w:r>
      <w:r>
        <w:t>NG-RAN-RCU bit of the 5GS update type IE set to "UE radio capability update needed"</w:t>
      </w:r>
      <w:r>
        <w:rPr>
          <w:noProof/>
          <w:lang w:val="en-US"/>
        </w:rPr>
        <w:t xml:space="preserve">, the UE in 5GMM-CONNECTED mode with RRC inactive indication shall move to 5GMM-IDLE mode over 3GPP access and proceed with the registration procedure for </w:t>
      </w:r>
      <w:r>
        <w:t>mobility and periodic registration as specified in subclause 5.5.1.3.2.</w:t>
      </w:r>
    </w:p>
    <w:p w14:paraId="57EC3A4C" w14:textId="77777777" w:rsidR="00E1194F" w:rsidRDefault="00E1194F" w:rsidP="00E1194F">
      <w:pPr>
        <w:rPr>
          <w:noProof/>
          <w:lang w:val="en-US"/>
        </w:rPr>
      </w:pPr>
      <w:r>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t>(see 3GPP TS 38.300 [27])</w:t>
      </w:r>
      <w:r>
        <w:rPr>
          <w:noProof/>
          <w:lang w:val="en-US"/>
        </w:rPr>
        <w:t>.</w:t>
      </w:r>
    </w:p>
    <w:p w14:paraId="1C855811" w14:textId="77777777" w:rsidR="00E1194F" w:rsidRDefault="00E1194F" w:rsidP="00E1194F">
      <w:pPr>
        <w:pStyle w:val="NO"/>
      </w:pPr>
      <w:r>
        <w:t>NOTE 1:</w:t>
      </w:r>
      <w:r>
        <w:tab/>
        <w:t>The AMF can be aware of the transition between 5GMM-CONNECTED mode and 5GMM-CONNECTED mode with RRC inactive indication for a UE (see 3GPP TS 23.502 [9]).</w:t>
      </w:r>
    </w:p>
    <w:p w14:paraId="42905194" w14:textId="77777777" w:rsidR="00E1194F" w:rsidRDefault="00E1194F" w:rsidP="00E1194F">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966698" w14:textId="77777777" w:rsidR="00E1194F" w:rsidRDefault="00E1194F" w:rsidP="00E1194F">
      <w:pPr>
        <w:rPr>
          <w:noProof/>
          <w:lang w:val="en-US"/>
        </w:rPr>
      </w:pPr>
      <w:r>
        <w:rPr>
          <w:noProof/>
          <w:lang w:val="en-US"/>
        </w:rPr>
        <w:t xml:space="preserve">The UE shall trigger a transition from 5GMM-CONNECTED mode with RRC inactive indication to 5GMM-IDLE mode upon receiving </w:t>
      </w:r>
      <w:r>
        <w:t>REFRESH command from the UICC as specified in subclause 5.4.5.3.3</w:t>
      </w:r>
      <w:r>
        <w:rPr>
          <w:noProof/>
          <w:lang w:val="en-US"/>
        </w:rPr>
        <w:t>.</w:t>
      </w:r>
    </w:p>
    <w:p w14:paraId="65EAA82A" w14:textId="77777777" w:rsidR="00E1194F" w:rsidRDefault="00E1194F" w:rsidP="00E1194F">
      <w:pPr>
        <w:rPr>
          <w:noProof/>
          <w:lang w:val="en-US"/>
        </w:rPr>
      </w:pPr>
      <w:r>
        <w:rPr>
          <w:noProof/>
          <w:lang w:val="en-US"/>
        </w:rPr>
        <w:t xml:space="preserve">If </w:t>
      </w:r>
      <w:r>
        <w:rPr>
          <w:noProof/>
          <w:lang w:val="en-US" w:eastAsia="ko-KR"/>
        </w:rPr>
        <w:t>t</w:t>
      </w:r>
      <w:r>
        <w:rPr>
          <w:noProof/>
          <w:lang w:val="en-US"/>
        </w:rPr>
        <w:t xml:space="preserve">he UE in 5GMM-CONNECTED mode with RRC inactive indication receives an indication from the lower layers that the RRC connection has been suspended, the UE shall stay in </w:t>
      </w:r>
      <w:r>
        <w:t>5GMM-CONNECTED mode with RRC inactive</w:t>
      </w:r>
      <w:r>
        <w:rPr>
          <w:noProof/>
          <w:lang w:val="en-US"/>
        </w:rPr>
        <w:t xml:space="preserve"> indication. The UE shall re-initiate any pending procedure that had triggered the request to the lower layers to transition to RRC_CONNECTED state, if still needed.`</w:t>
      </w:r>
    </w:p>
    <w:p w14:paraId="76423004" w14:textId="77777777" w:rsidR="00E1194F" w:rsidRDefault="00E1194F" w:rsidP="00E1194F">
      <w:pPr>
        <w:rPr>
          <w:noProof/>
          <w:lang w:val="en-US"/>
        </w:rPr>
      </w:pPr>
      <w:r>
        <w:lastRenderedPageBreak/>
        <w:t xml:space="preserve">When the UE in 5GMM-CONNECTED mode with RRC inactive indication </w:t>
      </w:r>
      <w:r>
        <w:rPr>
          <w:noProof/>
          <w:lang w:val="en-US"/>
        </w:rPr>
        <w:t xml:space="preserve">receives a fallback indication from lower layers, and the UE has no pending NAS procedure and no </w:t>
      </w:r>
      <w:r>
        <w:t>pending uplink user data for PDU session(s) with user-plane resources already established</w:t>
      </w:r>
      <w:r>
        <w:rPr>
          <w:noProof/>
          <w:lang w:val="en-US"/>
        </w:rPr>
        <w:t>, the UE shall:</w:t>
      </w:r>
    </w:p>
    <w:p w14:paraId="643904B5" w14:textId="77777777" w:rsidR="00E1194F" w:rsidRDefault="00E1194F" w:rsidP="00E1194F">
      <w:pPr>
        <w:pStyle w:val="B1"/>
        <w:rPr>
          <w:noProof/>
          <w:lang w:val="en-US"/>
        </w:rPr>
      </w:pPr>
      <w:r>
        <w:rPr>
          <w:noProof/>
          <w:lang w:val="en-US"/>
        </w:rPr>
        <w:t>a)</w:t>
      </w:r>
      <w:r>
        <w:rPr>
          <w:noProof/>
          <w:lang w:val="en-US"/>
        </w:rPr>
        <w:tab/>
        <w:t>enter 5GMM-IDLE mode; and</w:t>
      </w:r>
    </w:p>
    <w:p w14:paraId="7A768C4F" w14:textId="77777777" w:rsidR="00E1194F" w:rsidRDefault="00E1194F" w:rsidP="00E1194F">
      <w:pPr>
        <w:pStyle w:val="B1"/>
        <w:rPr>
          <w:noProof/>
          <w:lang w:val="en-US"/>
        </w:rPr>
      </w:pPr>
      <w:r>
        <w:rPr>
          <w:noProof/>
          <w:lang w:val="en-US"/>
        </w:rPr>
        <w:t>b)</w:t>
      </w:r>
      <w:r>
        <w:rPr>
          <w:noProof/>
          <w:lang w:val="en-US"/>
        </w:rPr>
        <w:tab/>
        <w:t>initiate the registration procedure</w:t>
      </w:r>
      <w:r>
        <w:rPr>
          <w:lang w:val="en-US"/>
        </w:rPr>
        <w:t xml:space="preserve"> </w:t>
      </w:r>
      <w:r>
        <w:t>for mobility and periodic registration update</w:t>
      </w:r>
      <w:r>
        <w:rPr>
          <w:noProof/>
          <w:lang w:val="en-US"/>
        </w:rPr>
        <w:t xml:space="preserve"> and include the Uplink data status IE in the REGISTRATION REQUEST message indicating the PDU session(s) for which user-plane resources were active prior to receiving the fallback indication, if any</w:t>
      </w:r>
      <w:r>
        <w:t xml:space="preserve"> (see subclause 5.5.1.3 for further details)</w:t>
      </w:r>
      <w:r>
        <w:rPr>
          <w:noProof/>
          <w:lang w:val="en-US"/>
        </w:rPr>
        <w:t>.</w:t>
      </w:r>
    </w:p>
    <w:p w14:paraId="30F1BCDE" w14:textId="77777777" w:rsidR="00E1194F" w:rsidRDefault="00E1194F" w:rsidP="00E1194F">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44E76864" w14:textId="77777777" w:rsidR="00E1194F" w:rsidRDefault="00E1194F" w:rsidP="00E1194F">
      <w:pPr>
        <w:pStyle w:val="B1"/>
        <w:rPr>
          <w:noProof/>
          <w:lang w:val="en-US"/>
        </w:rPr>
      </w:pPr>
      <w:r>
        <w:rPr>
          <w:noProof/>
          <w:lang w:val="en-US"/>
        </w:rPr>
        <w:t>-</w:t>
      </w:r>
      <w:r>
        <w:rPr>
          <w:noProof/>
          <w:lang w:val="en-US"/>
        </w:rPr>
        <w:tab/>
        <w:t xml:space="preserve">enter 5GMM-IDLE mode; </w:t>
      </w:r>
    </w:p>
    <w:p w14:paraId="7C9C92B3" w14:textId="77777777" w:rsidR="00E1194F" w:rsidRDefault="00E1194F" w:rsidP="00E1194F">
      <w:pPr>
        <w:pStyle w:val="B1"/>
        <w:rPr>
          <w:noProof/>
          <w:lang w:val="en-US"/>
        </w:rPr>
      </w:pPr>
      <w:r>
        <w:rPr>
          <w:noProof/>
          <w:lang w:val="en-US"/>
        </w:rPr>
        <w:t>-</w:t>
      </w:r>
      <w:r>
        <w:rPr>
          <w:noProof/>
          <w:lang w:val="en-US"/>
        </w:rPr>
        <w:tab/>
        <w:t>proceed with the pending procedure; and</w:t>
      </w:r>
    </w:p>
    <w:p w14:paraId="1DB4DD15" w14:textId="77777777" w:rsidR="00E1194F" w:rsidRDefault="00E1194F" w:rsidP="00E1194F">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t>the PDU session(s) without active user-plane resources for which the UE has pending user data to be sent</w:t>
      </w:r>
      <w:r>
        <w:rPr>
          <w:lang w:eastAsia="zh-CN"/>
        </w:rPr>
        <w:t>, if any,</w:t>
      </w:r>
      <w:r>
        <w:t xml:space="preserve"> </w:t>
      </w:r>
      <w:r>
        <w:rPr>
          <w:noProof/>
          <w:lang w:val="en-US"/>
        </w:rPr>
        <w:t>and the PDU session(s) for which user-plane resources were active prior to receiving the fallback indication</w:t>
      </w:r>
      <w:r>
        <w:t>, if any (see subclauses 5.5.1.3 and 5.6.1 for further details)</w:t>
      </w:r>
      <w:r>
        <w:rPr>
          <w:noProof/>
          <w:lang w:val="en-US"/>
        </w:rPr>
        <w:t>.</w:t>
      </w:r>
    </w:p>
    <w:p w14:paraId="3E923270" w14:textId="77777777" w:rsidR="00E1194F" w:rsidRDefault="00E1194F" w:rsidP="00E1194F">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09A5DB4B" w14:textId="77777777" w:rsidR="00E1194F" w:rsidRDefault="00E1194F" w:rsidP="00E1194F">
      <w:pPr>
        <w:pStyle w:val="B1"/>
        <w:rPr>
          <w:noProof/>
          <w:lang w:val="en-US"/>
        </w:rPr>
      </w:pPr>
      <w:r>
        <w:rPr>
          <w:noProof/>
          <w:lang w:val="en-US"/>
        </w:rPr>
        <w:t>1)</w:t>
      </w:r>
      <w:r>
        <w:rPr>
          <w:noProof/>
          <w:lang w:val="en-US"/>
        </w:rPr>
        <w:tab/>
        <w:t>enter 5GMM-IDLE mode;</w:t>
      </w:r>
    </w:p>
    <w:p w14:paraId="3ADA6F3D" w14:textId="77777777" w:rsidR="00E1194F" w:rsidRDefault="00E1194F" w:rsidP="00E1194F">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if any (see subclause 5.6.1 for further details). If the procedure that triggered the request to the lower layers to </w:t>
      </w:r>
      <w:r>
        <w:rPr>
          <w:noProof/>
          <w:lang w:val="en-US"/>
        </w:rPr>
        <w:t xml:space="preserve">transition to RRC_CONNECTED state is the </w:t>
      </w:r>
      <w:r>
        <w:t xml:space="preserve">UE-initiated NAS transport procedure and the UE had SMS, location services message, or CIoT user data to send, the UE shall also include the SMS, location services message, or CIoT user data in the </w:t>
      </w:r>
      <w:r>
        <w:rPr>
          <w:noProof/>
          <w:lang w:val="en-US"/>
        </w:rPr>
        <w:t>CONTROL PLANE SERVICE REQUEST message as described in subclause 5.6.1.2.2; and</w:t>
      </w:r>
    </w:p>
    <w:p w14:paraId="68EA4A54" w14:textId="77777777" w:rsidR="00E1194F" w:rsidRDefault="00E1194F" w:rsidP="00E1194F">
      <w:pPr>
        <w:pStyle w:val="B1"/>
        <w:rPr>
          <w:noProof/>
          <w:lang w:val="en-US"/>
        </w:rPr>
      </w:pPr>
      <w:r>
        <w:rPr>
          <w:noProof/>
          <w:lang w:val="en-US"/>
        </w:rPr>
        <w:t>3)</w:t>
      </w:r>
      <w:r>
        <w:rPr>
          <w:noProof/>
          <w:lang w:val="en-US"/>
        </w:rPr>
        <w:tab/>
        <w:t>upon successful service request procedure completion, proceed with any pending procedure.</w:t>
      </w:r>
    </w:p>
    <w:p w14:paraId="7F326A2E" w14:textId="77777777" w:rsidR="00E1194F" w:rsidRDefault="00E1194F" w:rsidP="00E1194F">
      <w:pPr>
        <w:rPr>
          <w:noProof/>
          <w:lang w:val="en-US"/>
        </w:rPr>
      </w:pPr>
      <w:r>
        <w:rPr>
          <w:noProof/>
          <w:lang w:val="en-US"/>
        </w:rPr>
        <w:t xml:space="preserve">If the UE in 5GMM-CONNECTED mode with RRC inactive indication receives a fallback indication from lower layers, and the UE has pending </w:t>
      </w:r>
      <w:r>
        <w:t>uplink user data for PDU session(s) with user-plane resources already established but</w:t>
      </w:r>
      <w:r>
        <w:rPr>
          <w:noProof/>
          <w:lang w:val="en-US"/>
        </w:rPr>
        <w:t xml:space="preserve"> no pending NAS procedure, the UE shall:</w:t>
      </w:r>
    </w:p>
    <w:p w14:paraId="4C20559B" w14:textId="77777777" w:rsidR="00E1194F" w:rsidRDefault="00E1194F" w:rsidP="00E1194F">
      <w:pPr>
        <w:pStyle w:val="B1"/>
        <w:rPr>
          <w:noProof/>
          <w:lang w:val="en-US"/>
        </w:rPr>
      </w:pPr>
      <w:r>
        <w:rPr>
          <w:noProof/>
          <w:lang w:val="en-US"/>
        </w:rPr>
        <w:t>1)</w:t>
      </w:r>
      <w:r>
        <w:rPr>
          <w:noProof/>
          <w:lang w:val="en-US"/>
        </w:rPr>
        <w:tab/>
        <w:t>enter 5GMM-IDLE mode; and</w:t>
      </w:r>
    </w:p>
    <w:p w14:paraId="0F80EE8F" w14:textId="77777777" w:rsidR="00E1194F" w:rsidRDefault="00E1194F" w:rsidP="00E1194F">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(see subclause 5.6.1 for further details)</w:t>
      </w:r>
      <w:r>
        <w:rPr>
          <w:noProof/>
          <w:lang w:val="en-US"/>
        </w:rPr>
        <w:t>.</w:t>
      </w:r>
    </w:p>
    <w:p w14:paraId="604C8FDB" w14:textId="77777777" w:rsidR="00E1194F" w:rsidRDefault="00E1194F" w:rsidP="00E1194F">
      <w:pPr>
        <w:rPr>
          <w:noProof/>
          <w:lang w:val="en-US"/>
        </w:rPr>
      </w:pPr>
      <w:r>
        <w:rPr>
          <w:noProof/>
          <w:lang w:val="en-US"/>
        </w:rPr>
        <w:t>In the above cases when the UE receives a fallback indication from lower layers, if the UE is in non-allowed area or not in allowed area, the UE shall behave as specified in subclause 5.3.5.</w:t>
      </w:r>
    </w:p>
    <w:p w14:paraId="7437AF54" w14:textId="77777777" w:rsidR="00E1194F" w:rsidRDefault="00E1194F" w:rsidP="00E1194F">
      <w:pPr>
        <w:rPr>
          <w:noProof/>
          <w:lang w:val="en-US"/>
        </w:rPr>
      </w:pPr>
      <w:r>
        <w:rPr>
          <w:noProof/>
          <w:lang w:val="en-US"/>
        </w:rPr>
        <w:t xml:space="preserve">If the UE in 5GMM-CONNECTED mode with RRC inactive indication receives an indication from the lower layers that the </w:t>
      </w:r>
      <w:r>
        <w:t>resumption of the RRC connection has failed</w:t>
      </w:r>
      <w:r>
        <w:rPr>
          <w:noProof/>
          <w:lang w:val="en-US"/>
        </w:rPr>
        <w:t>, and:</w:t>
      </w:r>
    </w:p>
    <w:p w14:paraId="174E2380" w14:textId="77777777" w:rsidR="00E1194F" w:rsidRDefault="00E1194F" w:rsidP="00E1194F">
      <w:pPr>
        <w:pStyle w:val="B1"/>
        <w:rPr>
          <w:snapToGrid w:val="0"/>
        </w:rPr>
      </w:pPr>
      <w:r>
        <w:t>a)</w:t>
      </w:r>
      <w:r>
        <w:tab/>
        <w:t>if the lower layers indicate that access barring is applicable for all access categories except categories 0 and 2, the UE shall:</w:t>
      </w:r>
    </w:p>
    <w:p w14:paraId="2BB4B440" w14:textId="77777777" w:rsidR="00E1194F" w:rsidRDefault="00E1194F" w:rsidP="00E1194F">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4E73D16B" w14:textId="77777777" w:rsidR="00E1194F" w:rsidRDefault="00E1194F" w:rsidP="00E1194F">
      <w:pPr>
        <w:pStyle w:val="B1"/>
        <w:rPr>
          <w:snapToGrid w:val="0"/>
        </w:rPr>
      </w:pPr>
      <w:r>
        <w:t>b)</w:t>
      </w:r>
      <w:r>
        <w:tab/>
        <w:t>else, the UE shall:</w:t>
      </w:r>
    </w:p>
    <w:p w14:paraId="4C35CB5D" w14:textId="77777777" w:rsidR="00E1194F" w:rsidRDefault="00E1194F" w:rsidP="00E1194F">
      <w:pPr>
        <w:pStyle w:val="B2"/>
        <w:rPr>
          <w:noProof/>
          <w:lang w:val="en-US"/>
        </w:rPr>
      </w:pPr>
      <w:r>
        <w:rPr>
          <w:snapToGrid w:val="0"/>
        </w:rPr>
        <w:t>1)</w:t>
      </w:r>
      <w:r>
        <w:rPr>
          <w:snapToGrid w:val="0"/>
        </w:rPr>
        <w:tab/>
      </w:r>
      <w:r>
        <w:rPr>
          <w:noProof/>
          <w:lang w:val="en-US"/>
        </w:rPr>
        <w:t>enter 5GMM-IDLE mode; and</w:t>
      </w:r>
    </w:p>
    <w:p w14:paraId="46C7924A" w14:textId="77777777" w:rsidR="00E1194F" w:rsidRDefault="00E1194F" w:rsidP="00E1194F">
      <w:pPr>
        <w:pStyle w:val="B2"/>
        <w:rPr>
          <w:snapToGrid w:val="0"/>
        </w:rPr>
      </w:pPr>
      <w:r>
        <w:rPr>
          <w:snapToGrid w:val="0"/>
        </w:rPr>
        <w:lastRenderedPageBreak/>
        <w:t>2)</w:t>
      </w:r>
      <w:r>
        <w:rPr>
          <w:snapToGrid w:val="0"/>
        </w:rPr>
        <w:tab/>
      </w:r>
      <w:r>
        <w:rPr>
          <w:noProof/>
          <w:lang w:val="en-US"/>
        </w:rPr>
        <w:t xml:space="preserve">initiate the registration procedure for </w:t>
      </w:r>
      <w:r>
        <w:t>mobility and periodic registration update</w:t>
      </w:r>
      <w:r>
        <w:rPr>
          <w:noProof/>
          <w:lang w:val="en-US"/>
        </w:rPr>
        <w:t xml:space="preserve"> used for mobility (i.e. </w:t>
      </w:r>
      <w:r>
        <w:t>the 5GS registration type IE set to "mobility registration updating" in the REGISTRATION REQUEST message</w:t>
      </w:r>
      <w:r>
        <w:rPr>
          <w:noProof/>
          <w:lang w:val="en-US"/>
        </w:rPr>
        <w:t xml:space="preserve">) for N1 </w:t>
      </w:r>
      <w:r>
        <w:t xml:space="preserve">NAS </w:t>
      </w:r>
      <w:r>
        <w:rPr>
          <w:lang w:eastAsia="ja-JP"/>
        </w:rPr>
        <w:t xml:space="preserve">signalling connection </w:t>
      </w:r>
      <w:r>
        <w:t>recovery as specified in subclause 5.5.1.3.2</w:t>
      </w:r>
      <w:r>
        <w:rPr>
          <w:snapToGrid w:val="0"/>
        </w:rPr>
        <w:t>.</w:t>
      </w:r>
    </w:p>
    <w:p w14:paraId="7144031C" w14:textId="77777777" w:rsidR="00E1194F" w:rsidRDefault="00E1194F" w:rsidP="00E1194F">
      <w:pPr>
        <w:pStyle w:val="NO"/>
      </w:pPr>
      <w:r>
        <w:t>NOTE 2:</w:t>
      </w:r>
      <w:r>
        <w:tab/>
        <w:t xml:space="preserve">An indication from the lower layer that the RRC connection has been released with cause "RRC resume failure" can be considered as an indication that </w:t>
      </w:r>
      <w:r>
        <w:rPr>
          <w:noProof/>
          <w:lang w:val="en-US"/>
        </w:rPr>
        <w:t xml:space="preserve">the </w:t>
      </w:r>
      <w:r>
        <w:t>resumption of the RRC connection has failed.</w:t>
      </w:r>
    </w:p>
    <w:p w14:paraId="59384E65" w14:textId="77777777" w:rsidR="00E1194F" w:rsidRDefault="00E1194F" w:rsidP="00E1194F">
      <w:pPr>
        <w:rPr>
          <w:noProof/>
          <w:lang w:val="en-US"/>
        </w:rPr>
      </w:pPr>
      <w:r>
        <w:rPr>
          <w:noProof/>
          <w:lang w:val="en-US"/>
        </w:rPr>
        <w:t>The UE shall transition from 5GMM-CONNECTED mode with RRC inactive indication to 5GMM-IDLE mode over 3GPP access upon receiving from the lower layers:</w:t>
      </w:r>
    </w:p>
    <w:p w14:paraId="60245108" w14:textId="77777777" w:rsidR="00E1194F" w:rsidRDefault="00E1194F" w:rsidP="00E1194F">
      <w:pPr>
        <w:pStyle w:val="B1"/>
        <w:rPr>
          <w:noProof/>
          <w:lang w:val="en-US"/>
        </w:rPr>
      </w:pPr>
      <w:r>
        <w:rPr>
          <w:noProof/>
          <w:lang w:val="en-US"/>
        </w:rPr>
        <w:t>a)</w:t>
      </w:r>
      <w:r>
        <w:rPr>
          <w:noProof/>
          <w:lang w:val="en-US"/>
        </w:rPr>
        <w:tab/>
        <w:t>indication of transition from RRC_INACTIVE state to RRC_IDLE state; or</w:t>
      </w:r>
    </w:p>
    <w:p w14:paraId="6C457FAA" w14:textId="7AC9EEF7" w:rsidR="00E1194F" w:rsidRDefault="00E1194F" w:rsidP="00E1194F">
      <w:pPr>
        <w:pStyle w:val="B1"/>
        <w:rPr>
          <w:noProof/>
          <w:lang w:val="en-US"/>
        </w:rPr>
      </w:pPr>
      <w:r>
        <w:rPr>
          <w:noProof/>
          <w:lang w:val="en-US"/>
        </w:rPr>
        <w:t>b)</w:t>
      </w:r>
      <w:r>
        <w:rPr>
          <w:noProof/>
          <w:lang w:val="en-US"/>
        </w:rPr>
        <w:tab/>
        <w:t>indication of cell selection to E-UTRAN</w:t>
      </w:r>
      <w:r w:rsidR="00FD01C4">
        <w:rPr>
          <w:noProof/>
          <w:lang w:val="en-US"/>
        </w:rPr>
        <w:t xml:space="preserve"> </w:t>
      </w:r>
      <w:r>
        <w:rPr>
          <w:noProof/>
          <w:lang w:val="en-US"/>
        </w:rPr>
        <w:t>or another RAT that the UE supports.</w:t>
      </w:r>
    </w:p>
    <w:p w14:paraId="282619E8" w14:textId="042F128D" w:rsidR="006D4E38" w:rsidRPr="002B1FAE" w:rsidRDefault="006D4E38" w:rsidP="006D4E38">
      <w:pPr>
        <w:rPr>
          <w:ins w:id="4" w:author="Qiangli (Cristina)" w:date="2020-08-07T16:44:00Z"/>
          <w:noProof/>
          <w:lang w:val="en-US"/>
        </w:rPr>
      </w:pPr>
      <w:ins w:id="5" w:author="Qiangli (Cristina)" w:date="2020-08-07T16:44:00Z">
        <w:r w:rsidRPr="00F36C7B">
          <w:rPr>
            <w:noProof/>
            <w:lang w:val="en-US"/>
          </w:rPr>
          <w:t xml:space="preserve">If the UE in 5GMM-CONNECTED mode with RRC inactive indication </w:t>
        </w:r>
      </w:ins>
      <w:ins w:id="6" w:author="Qiangli (Cristina)" w:date="2020-08-11T18:33:00Z">
        <w:r w:rsidR="0087729F" w:rsidRPr="00F36C7B">
          <w:rPr>
            <w:noProof/>
            <w:lang w:val="en-US"/>
          </w:rPr>
          <w:t xml:space="preserve">receives an indication from the lower layers </w:t>
        </w:r>
      </w:ins>
      <w:ins w:id="7" w:author="Qiangli (Cristina)" w:date="2020-08-12T08:50:00Z">
        <w:r w:rsidR="00F50465">
          <w:t>about</w:t>
        </w:r>
      </w:ins>
      <w:ins w:id="8" w:author="Qiangli (Cristina)" w:date="2020-08-11T18:35:00Z">
        <w:r w:rsidR="0087729F" w:rsidRPr="00F36C7B">
          <w:t xml:space="preserve"> </w:t>
        </w:r>
      </w:ins>
      <w:ins w:id="9" w:author="Qiangli (Cristina)" w:date="2020-08-12T08:20:00Z">
        <w:r w:rsidR="002B1FAE">
          <w:t>the</w:t>
        </w:r>
      </w:ins>
      <w:ins w:id="10" w:author="Qiangli (Cristina)" w:date="2020-08-11T18:36:00Z">
        <w:r w:rsidR="0087729F" w:rsidRPr="00F36C7B">
          <w:t xml:space="preserve"> cell </w:t>
        </w:r>
      </w:ins>
      <w:ins w:id="11" w:author="Qiangli (Cristina)" w:date="2020-08-12T08:41:00Z">
        <w:r w:rsidR="002B1FAE">
          <w:t>(re-)</w:t>
        </w:r>
      </w:ins>
      <w:ins w:id="12" w:author="Qiangli (Cristina)" w:date="2020-08-11T18:36:00Z">
        <w:r w:rsidR="0087729F" w:rsidRPr="00F36C7B">
          <w:t>selection</w:t>
        </w:r>
      </w:ins>
      <w:ins w:id="13" w:author="Qiangli (Cristina)" w:date="2020-08-12T08:41:00Z">
        <w:r w:rsidR="002B1FAE">
          <w:t xml:space="preserve"> to</w:t>
        </w:r>
      </w:ins>
      <w:ins w:id="14" w:author="Qiangli (Cristina)" w:date="2020-08-21T08:26:00Z">
        <w:r w:rsidR="00A077F2">
          <w:t xml:space="preserve"> </w:t>
        </w:r>
        <w:r w:rsidR="00A077F2">
          <w:rPr>
            <w:noProof/>
            <w:lang w:val="en-US"/>
          </w:rPr>
          <w:t>E-UTRA</w:t>
        </w:r>
      </w:ins>
      <w:ins w:id="15" w:author="Qiangli (Cristina)" w:date="2020-08-26T16:34:00Z">
        <w:r w:rsidR="006C7695">
          <w:rPr>
            <w:noProof/>
            <w:lang w:val="en-US"/>
          </w:rPr>
          <w:t xml:space="preserve"> </w:t>
        </w:r>
      </w:ins>
      <w:ins w:id="16" w:author="Qiangli (Cristina)" w:date="2020-08-21T08:26:00Z">
        <w:r w:rsidR="00A077F2">
          <w:rPr>
            <w:noProof/>
            <w:lang w:val="en-US"/>
          </w:rPr>
          <w:t>or</w:t>
        </w:r>
      </w:ins>
      <w:ins w:id="17" w:author="Qiangli (Cristina)" w:date="2020-08-12T08:41:00Z">
        <w:r w:rsidR="002B1FAE">
          <w:t xml:space="preserve"> </w:t>
        </w:r>
      </w:ins>
      <w:ins w:id="18" w:author="Qiangli (Cristina)" w:date="2020-08-21T08:26:00Z">
        <w:r w:rsidR="00A077F2">
          <w:rPr>
            <w:noProof/>
            <w:lang w:val="en-US"/>
          </w:rPr>
          <w:t xml:space="preserve">another </w:t>
        </w:r>
      </w:ins>
      <w:ins w:id="19" w:author="Qiangli (Cristina)" w:date="2020-08-12T08:42:00Z">
        <w:r w:rsidR="002B1FAE">
          <w:t>RAT</w:t>
        </w:r>
      </w:ins>
      <w:ins w:id="20" w:author="Qiangli (Cristina)" w:date="2020-08-26T16:43:00Z">
        <w:r w:rsidR="006C7695">
          <w:t xml:space="preserve"> </w:t>
        </w:r>
        <w:r w:rsidR="006C7695">
          <w:rPr>
            <w:noProof/>
            <w:lang w:val="en-US"/>
          </w:rPr>
          <w:t>that the UE supports</w:t>
        </w:r>
      </w:ins>
      <w:ins w:id="21" w:author="Qiangli (Cristina)" w:date="2020-08-07T16:44:00Z">
        <w:r w:rsidRPr="00F36C7B">
          <w:rPr>
            <w:noProof/>
            <w:lang w:val="en-US"/>
          </w:rPr>
          <w:t>, the UE shall</w:t>
        </w:r>
      </w:ins>
      <w:ins w:id="22" w:author="Qiangli (Cristina)" w:date="2020-08-26T16:44:00Z">
        <w:r w:rsidR="00E741B2">
          <w:rPr>
            <w:noProof/>
            <w:lang w:val="en-US"/>
          </w:rPr>
          <w:t xml:space="preserve"> </w:t>
        </w:r>
      </w:ins>
      <w:ins w:id="23" w:author="Qiangli (Cristina)" w:date="2020-08-07T16:44:00Z">
        <w:r w:rsidR="006C7695" w:rsidRPr="00F50465">
          <w:rPr>
            <w:noProof/>
            <w:lang w:val="en-US"/>
          </w:rPr>
          <w:t xml:space="preserve">initiate the registration procedure for mobility or periodic registration update used for mobility (i.e. the 5GS registration type IE set to "mobility registration updating" in the REGISTRATION REQUEST message) for N1 NAS </w:t>
        </w:r>
        <w:r w:rsidR="006C7695" w:rsidRPr="00F50465">
          <w:rPr>
            <w:rFonts w:hint="eastAsia"/>
            <w:noProof/>
            <w:lang w:val="en-US"/>
          </w:rPr>
          <w:t>signalling connect</w:t>
        </w:r>
        <w:r w:rsidR="006C7695" w:rsidRPr="00F50465">
          <w:rPr>
            <w:noProof/>
            <w:lang w:val="en-US"/>
          </w:rPr>
          <w:t>i</w:t>
        </w:r>
        <w:r w:rsidR="006C7695" w:rsidRPr="00F50465">
          <w:rPr>
            <w:rFonts w:hint="eastAsia"/>
            <w:noProof/>
            <w:lang w:val="en-US"/>
          </w:rPr>
          <w:t xml:space="preserve">on </w:t>
        </w:r>
        <w:r w:rsidR="006C7695" w:rsidRPr="00F50465">
          <w:rPr>
            <w:noProof/>
            <w:lang w:val="en-US"/>
          </w:rPr>
          <w:t>recovery as specified in subclause 5.5.1.3.2.</w:t>
        </w:r>
      </w:ins>
    </w:p>
    <w:p w14:paraId="413F7BD8" w14:textId="77777777" w:rsidR="00E1194F" w:rsidRDefault="00E1194F" w:rsidP="00E1194F">
      <w:pPr>
        <w:rPr>
          <w:noProof/>
          <w:lang w:val="en-US"/>
        </w:rPr>
      </w:pPr>
      <w:r>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2D6FC022" w14:textId="330F477C" w:rsidR="00EB310B" w:rsidRDefault="00623936" w:rsidP="009C74AF">
      <w:pPr>
        <w:jc w:val="center"/>
        <w:rPr>
          <w:noProof/>
          <w:highlight w:val="cyan"/>
        </w:rPr>
      </w:pPr>
      <w:r w:rsidRPr="00D62207">
        <w:rPr>
          <w:noProof/>
          <w:highlight w:val="cyan"/>
        </w:rPr>
        <w:t xml:space="preserve">***** </w:t>
      </w:r>
      <w:r>
        <w:rPr>
          <w:noProof/>
          <w:highlight w:val="cyan"/>
        </w:rPr>
        <w:t xml:space="preserve">end of </w:t>
      </w:r>
      <w:r w:rsidR="00F17E45">
        <w:rPr>
          <w:noProof/>
          <w:highlight w:val="cyan"/>
        </w:rPr>
        <w:t>1</w:t>
      </w:r>
      <w:r w:rsidR="00F17E45" w:rsidRPr="00F17E45">
        <w:rPr>
          <w:noProof/>
          <w:highlight w:val="cyan"/>
          <w:vertAlign w:val="superscript"/>
        </w:rPr>
        <w:t>st</w:t>
      </w:r>
      <w:r w:rsidR="00F17E45">
        <w:rPr>
          <w:noProof/>
          <w:highlight w:val="cyan"/>
        </w:rPr>
        <w:t xml:space="preserve"> </w:t>
      </w:r>
      <w:r w:rsidRPr="00D62207">
        <w:rPr>
          <w:noProof/>
          <w:highlight w:val="cyan"/>
        </w:rPr>
        <w:t>change*****</w:t>
      </w:r>
    </w:p>
    <w:p w14:paraId="4DA24C55" w14:textId="6551039C" w:rsidR="00B56EE8" w:rsidRDefault="00B56EE8" w:rsidP="00B56EE8">
      <w:pPr>
        <w:jc w:val="center"/>
        <w:rPr>
          <w:noProof/>
          <w:highlight w:val="cyan"/>
        </w:rPr>
      </w:pPr>
      <w:r w:rsidRPr="00D62207">
        <w:rPr>
          <w:noProof/>
          <w:highlight w:val="cyan"/>
        </w:rPr>
        <w:t xml:space="preserve">***** </w:t>
      </w:r>
      <w:r w:rsidR="00F17E45">
        <w:rPr>
          <w:noProof/>
          <w:highlight w:val="cyan"/>
        </w:rPr>
        <w:t>start of 2</w:t>
      </w:r>
      <w:r w:rsidR="00F17E45" w:rsidRPr="00F17E45">
        <w:rPr>
          <w:noProof/>
          <w:highlight w:val="cyan"/>
          <w:vertAlign w:val="superscript"/>
        </w:rPr>
        <w:t>nd</w:t>
      </w:r>
      <w:r w:rsidR="00F17E45">
        <w:rPr>
          <w:noProof/>
          <w:highlight w:val="cyan"/>
        </w:rPr>
        <w:t xml:space="preserve"> </w:t>
      </w:r>
      <w:r w:rsidRPr="00D62207">
        <w:rPr>
          <w:noProof/>
          <w:highlight w:val="cyan"/>
        </w:rPr>
        <w:t>change*****</w:t>
      </w:r>
    </w:p>
    <w:p w14:paraId="29868196" w14:textId="77777777" w:rsidR="00502073" w:rsidRDefault="00502073" w:rsidP="00502073">
      <w:pPr>
        <w:pStyle w:val="5"/>
        <w:rPr>
          <w:lang w:eastAsia="x-none"/>
        </w:rPr>
      </w:pPr>
      <w:bookmarkStart w:id="24" w:name="_Toc45286808"/>
      <w:r>
        <w:t>5.5.1.3.2</w:t>
      </w:r>
      <w:r>
        <w:tab/>
        <w:t>Mobility and periodic registration update initiation</w:t>
      </w:r>
      <w:bookmarkEnd w:id="24"/>
    </w:p>
    <w:p w14:paraId="28261AA1" w14:textId="77777777" w:rsidR="00502073" w:rsidRDefault="00502073" w:rsidP="00502073">
      <w:r>
        <w:t>The UE in state 5GMM-REGISTERED shall initiate the registration procedure for mobility and periodic registration update by sending a REGISTRATION REQUEST message to the AMF,</w:t>
      </w:r>
    </w:p>
    <w:p w14:paraId="58D862BC" w14:textId="77777777" w:rsidR="00502073" w:rsidRDefault="00502073" w:rsidP="00502073">
      <w:pPr>
        <w:pStyle w:val="B1"/>
      </w:pPr>
      <w:r>
        <w:t>a)</w:t>
      </w:r>
      <w:r>
        <w:tab/>
        <w:t>when the UE detects entering a tracking area that is not in the list of tracking areas that the UE previously registered in the AMF;</w:t>
      </w:r>
    </w:p>
    <w:p w14:paraId="0050B4BF" w14:textId="77777777" w:rsidR="00502073" w:rsidRDefault="00502073" w:rsidP="00502073">
      <w:pPr>
        <w:pStyle w:val="B1"/>
      </w:pPr>
      <w:r>
        <w:t>b)</w:t>
      </w:r>
      <w:r>
        <w:tab/>
        <w:t>when the periodic registration updating timer T3512 expires in 5GMM-IDLE mode;</w:t>
      </w:r>
    </w:p>
    <w:p w14:paraId="3332ACD3" w14:textId="77777777" w:rsidR="00502073" w:rsidRDefault="00502073" w:rsidP="00502073">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3A1CDF4A" w14:textId="77777777" w:rsidR="00502073" w:rsidRDefault="00502073" w:rsidP="00502073">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00AEEA6F" w14:textId="77777777" w:rsidR="00502073" w:rsidRDefault="00502073" w:rsidP="00502073">
      <w:pPr>
        <w:pStyle w:val="B1"/>
      </w:pPr>
      <w:r>
        <w:t>e)</w:t>
      </w:r>
      <w:r>
        <w:tab/>
        <w:t>upon inter-system change from S1 mode to N1 mode and if the UE previously had initiated an attach procedure or a tracking area updating procedure when in S1 mode;</w:t>
      </w:r>
    </w:p>
    <w:p w14:paraId="516461EA" w14:textId="77777777" w:rsidR="00502073" w:rsidRDefault="00502073" w:rsidP="00502073">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130D33B1" w14:textId="77777777" w:rsidR="00502073" w:rsidRDefault="00502073" w:rsidP="00502073">
      <w:pPr>
        <w:pStyle w:val="B1"/>
      </w:pPr>
      <w:r>
        <w:t>g)</w:t>
      </w:r>
      <w:r>
        <w:tab/>
        <w:t>when the UE changes the 5GMM capability or the S1 UE network capability or both;</w:t>
      </w:r>
    </w:p>
    <w:p w14:paraId="7C84B888" w14:textId="77777777" w:rsidR="00502073" w:rsidRDefault="00502073" w:rsidP="00502073">
      <w:pPr>
        <w:pStyle w:val="B1"/>
      </w:pPr>
      <w:r>
        <w:t>h)</w:t>
      </w:r>
      <w:r>
        <w:tab/>
      </w:r>
      <w:r>
        <w:rPr>
          <w:lang w:val="en-US" w:eastAsia="ja-JP"/>
        </w:rPr>
        <w:t>when the UE's usage setting changes;</w:t>
      </w:r>
    </w:p>
    <w:p w14:paraId="0AA83232" w14:textId="77777777" w:rsidR="00502073" w:rsidRDefault="00502073" w:rsidP="00502073">
      <w:pPr>
        <w:pStyle w:val="B1"/>
        <w:rPr>
          <w:lang w:val="en-US"/>
        </w:rPr>
      </w:pPr>
      <w:r>
        <w:t>i)</w:t>
      </w:r>
      <w:r>
        <w:tab/>
      </w:r>
      <w:r>
        <w:rPr>
          <w:lang w:val="en-US"/>
        </w:rPr>
        <w:t>when the UE needs to change the slice(s) it is currently registered to;</w:t>
      </w:r>
    </w:p>
    <w:p w14:paraId="719A5425" w14:textId="77777777" w:rsidR="00502073" w:rsidRDefault="00502073" w:rsidP="00502073">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489B012F" w14:textId="77777777" w:rsidR="00502073" w:rsidRDefault="00502073" w:rsidP="00502073">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7D8937B8" w14:textId="77777777" w:rsidR="00502073" w:rsidRDefault="00502073" w:rsidP="00502073">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142B9145" w14:textId="77777777" w:rsidR="00502073" w:rsidRDefault="00502073" w:rsidP="00502073">
      <w:pPr>
        <w:pStyle w:val="B1"/>
      </w:pPr>
      <w:r>
        <w:lastRenderedPageBreak/>
        <w:t>m)</w:t>
      </w:r>
      <w:r>
        <w:tab/>
        <w:t>when the UE needs to indicate PDU session status to the network after performing a local release of PDU session(s) as specified in subclauses 6.4.1.5 and 6.4.3.5;</w:t>
      </w:r>
    </w:p>
    <w:p w14:paraId="6670CE9E" w14:textId="77777777" w:rsidR="00502073" w:rsidRDefault="00502073" w:rsidP="00502073">
      <w:pPr>
        <w:pStyle w:val="B1"/>
      </w:pPr>
      <w:r>
        <w:t>n)</w:t>
      </w:r>
      <w:r>
        <w:tab/>
        <w:t>when the UE in 5GMM-IDLE mode changes the radio capability for NG-RAN or E-UTRAN;</w:t>
      </w:r>
    </w:p>
    <w:p w14:paraId="10B37957" w14:textId="77777777" w:rsidR="00502073" w:rsidRDefault="00502073" w:rsidP="00502073">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5042AE56" w14:textId="77777777" w:rsidR="00502073" w:rsidRDefault="00502073" w:rsidP="00502073">
      <w:pPr>
        <w:pStyle w:val="B1"/>
      </w:pPr>
      <w:r>
        <w:t>p)</w:t>
      </w:r>
      <w:r>
        <w:tab/>
        <w:t>void;</w:t>
      </w:r>
    </w:p>
    <w:p w14:paraId="2926E7C5" w14:textId="77777777" w:rsidR="00502073" w:rsidRDefault="00502073" w:rsidP="00502073">
      <w:pPr>
        <w:pStyle w:val="B1"/>
      </w:pPr>
      <w:r>
        <w:t>q)</w:t>
      </w:r>
      <w:r>
        <w:tab/>
        <w:t>when the UE needs to request new LADN information;</w:t>
      </w:r>
    </w:p>
    <w:p w14:paraId="549631D4" w14:textId="77777777" w:rsidR="00502073" w:rsidRDefault="00502073" w:rsidP="00502073">
      <w:pPr>
        <w:pStyle w:val="B1"/>
      </w:pPr>
      <w:r>
        <w:t>r)</w:t>
      </w:r>
      <w:r>
        <w:tab/>
        <w:t>when the UE needs to request the use of MICO mode or needs to stop the use of MICO mode or to request the use of new T3324 value;</w:t>
      </w:r>
    </w:p>
    <w:p w14:paraId="210273E0" w14:textId="77777777" w:rsidR="00502073" w:rsidRDefault="00502073" w:rsidP="00502073">
      <w:pPr>
        <w:pStyle w:val="B1"/>
      </w:pPr>
      <w:r>
        <w:t>s)</w:t>
      </w:r>
      <w:r>
        <w:tab/>
        <w:t>when the UE in 5GMM-CONNECTED mode with RRC inactive indication enters a cell in the current registration area belonging to an equivalent PLMN of the registered PLMN and not belonging to the registered PLMN;</w:t>
      </w:r>
    </w:p>
    <w:p w14:paraId="76241464" w14:textId="77777777" w:rsidR="00502073" w:rsidRDefault="00502073" w:rsidP="00502073">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612F2D1F" w14:textId="77777777" w:rsidR="00502073" w:rsidRDefault="00502073" w:rsidP="00502073">
      <w:pPr>
        <w:pStyle w:val="B1"/>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14:paraId="69E2F492" w14:textId="77777777" w:rsidR="00502073" w:rsidRDefault="00502073" w:rsidP="00502073">
      <w:pPr>
        <w:pStyle w:val="B1"/>
        <w:rPr>
          <w:lang w:eastAsia="zh-CN"/>
        </w:rPr>
      </w:pPr>
      <w:r>
        <w:t>NOTE 1:</w:t>
      </w:r>
      <w:r>
        <w:tab/>
      </w:r>
      <w:r>
        <w:rPr>
          <w:lang w:eastAsia="zh-CN"/>
        </w:rPr>
        <w:t>A change in the eDRX usage conditions at the UE can include e.g. a change in the UE configuration, a change in requirements from upper layers or the battery running low at the UE.</w:t>
      </w:r>
    </w:p>
    <w:p w14:paraId="42CD7DF9" w14:textId="77777777" w:rsidR="00502073" w:rsidRDefault="00502073" w:rsidP="00502073">
      <w:pPr>
        <w:pStyle w:val="B1"/>
        <w:rPr>
          <w:lang w:val="en-US" w:eastAsia="ko-KR"/>
        </w:rPr>
      </w:pPr>
      <w:r>
        <w:t>v)</w:t>
      </w:r>
      <w:r>
        <w:tab/>
      </w:r>
      <w:r>
        <w:rPr>
          <w:lang w:val="en-US" w:eastAsia="ko-KR"/>
        </w:rPr>
        <w:t>when the UE supporting 5G-SRVCC from NG-RAN to UTRAN changes the mobile station classmark 2 or the supported codecs;</w:t>
      </w:r>
    </w:p>
    <w:p w14:paraId="606699BD" w14:textId="77777777" w:rsidR="00502073" w:rsidRDefault="00502073" w:rsidP="00502073">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w:t>
      </w:r>
    </w:p>
    <w:p w14:paraId="5B24D128" w14:textId="77777777" w:rsidR="00502073" w:rsidRDefault="00502073" w:rsidP="0050207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E78E225" w14:textId="77777777" w:rsidR="00502073" w:rsidRDefault="00502073" w:rsidP="00502073">
      <w:pPr>
        <w:pStyle w:val="EditorsNote"/>
        <w:rPr>
          <w:lang w:val="en-US" w:eastAsia="x-none"/>
        </w:rPr>
      </w:pPr>
      <w:r>
        <w:rPr>
          <w:lang w:val="en-US"/>
        </w:rPr>
        <w:t>Editor's note [RACS, CR#2241]: Handling of a change of applicable UE radio capability ID in case of inter PLMN mobility under the same AMF needs to be clarified in SA2.</w:t>
      </w:r>
    </w:p>
    <w:p w14:paraId="6E886D85" w14:textId="77777777" w:rsidR="00502073" w:rsidRDefault="00502073" w:rsidP="00502073">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02DE7D7B" w14:textId="77777777" w:rsidR="00502073" w:rsidRDefault="00502073" w:rsidP="00502073">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2C809C65" w14:textId="77777777" w:rsidR="00502073" w:rsidRDefault="00502073" w:rsidP="0050207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 or</w:t>
      </w:r>
    </w:p>
    <w:p w14:paraId="5CFC97D3" w14:textId="000F9E22" w:rsidR="00502073" w:rsidRDefault="00502073" w:rsidP="00502073">
      <w:pPr>
        <w:pStyle w:val="B1"/>
        <w:rPr>
          <w:lang w:val="en-US" w:eastAsia="ko-KR"/>
        </w:rPr>
      </w:pPr>
      <w:r>
        <w:rPr>
          <w:lang w:val="en-US" w:eastAsia="ko-KR"/>
        </w:rPr>
        <w:t>zb)</w:t>
      </w:r>
      <w:r>
        <w:rPr>
          <w:lang w:val="en-US" w:eastAsia="ko-KR"/>
        </w:rPr>
        <w:tab/>
        <w:t>when the UE needs to start, stop or change the conditions for using the WUS</w:t>
      </w:r>
      <w:r>
        <w:rPr>
          <w:lang w:val="en-US"/>
        </w:rPr>
        <w:t xml:space="preserve"> </w:t>
      </w:r>
      <w:r>
        <w:t>assistance information</w:t>
      </w:r>
      <w:del w:id="25" w:author="Qiangli (Cristina)" w:date="2020-08-11T18:46:00Z">
        <w:r w:rsidDel="00D061CB">
          <w:rPr>
            <w:lang w:val="en-US" w:eastAsia="ko-KR"/>
          </w:rPr>
          <w:delText>.</w:delText>
        </w:r>
      </w:del>
      <w:ins w:id="26" w:author="Qiangli (Cristina)" w:date="2020-08-11T18:46:00Z">
        <w:r w:rsidR="00D061CB">
          <w:rPr>
            <w:lang w:val="en-US" w:eastAsia="ko-KR"/>
          </w:rPr>
          <w:t>;</w:t>
        </w:r>
      </w:ins>
    </w:p>
    <w:p w14:paraId="61594EEB" w14:textId="382DA7B2" w:rsidR="00502073" w:rsidRDefault="00502073" w:rsidP="00502073">
      <w:pPr>
        <w:pStyle w:val="B1"/>
        <w:rPr>
          <w:lang w:val="en-US" w:eastAsia="ko-KR"/>
        </w:rPr>
      </w:pPr>
      <w:r>
        <w:rPr>
          <w:lang w:val="en-US" w:eastAsia="ko-KR"/>
        </w:rPr>
        <w:t>zc)</w:t>
      </w:r>
      <w:r>
        <w:rPr>
          <w:lang w:val="en-US" w:eastAsia="ko-KR"/>
        </w:rPr>
        <w:tab/>
        <w:t>when the UE changes the UE specific DRX parameters in NB-N1 mode</w:t>
      </w:r>
      <w:del w:id="27" w:author="Qiangli (Cristina)" w:date="2020-08-11T18:46:00Z">
        <w:r w:rsidDel="00D061CB">
          <w:rPr>
            <w:lang w:val="en-US" w:eastAsia="ko-KR"/>
          </w:rPr>
          <w:delText>.</w:delText>
        </w:r>
      </w:del>
      <w:ins w:id="28" w:author="Qiangli (Cristina)" w:date="2020-08-11T18:46:00Z">
        <w:r w:rsidR="00D061CB">
          <w:rPr>
            <w:lang w:val="en-US" w:eastAsia="ko-KR"/>
          </w:rPr>
          <w:t>;</w:t>
        </w:r>
      </w:ins>
    </w:p>
    <w:p w14:paraId="304C4AC7" w14:textId="3203F455" w:rsidR="00790B67" w:rsidRPr="00790B67" w:rsidDel="002E1D99" w:rsidRDefault="00790B67" w:rsidP="002E1D99">
      <w:pPr>
        <w:pStyle w:val="B1"/>
        <w:rPr>
          <w:del w:id="29" w:author="Qiangli (Cristina)" w:date="2020-08-11T18:40:00Z"/>
          <w:lang w:val="en-US" w:eastAsia="ko-KR"/>
        </w:rPr>
      </w:pPr>
      <w:ins w:id="30" w:author="Qiangli (Cristina)" w:date="2020-08-07T16:48:00Z">
        <w:r>
          <w:rPr>
            <w:lang w:val="en-US" w:eastAsia="ko-KR"/>
          </w:rPr>
          <w:t>X</w:t>
        </w:r>
        <w:r>
          <w:rPr>
            <w:rFonts w:hint="eastAsia"/>
            <w:lang w:val="en-US" w:eastAsia="zh-CN"/>
          </w:rPr>
          <w:t>)</w:t>
        </w:r>
        <w:r>
          <w:rPr>
            <w:lang w:val="en-US" w:eastAsia="zh-CN"/>
          </w:rPr>
          <w:t xml:space="preserve"> </w:t>
        </w:r>
      </w:ins>
      <w:proofErr w:type="gramStart"/>
      <w:ins w:id="31" w:author="Qiangli (Cristina)" w:date="2020-08-11T18:37:00Z">
        <w:r w:rsidR="002E1D99">
          <w:t>when</w:t>
        </w:r>
        <w:proofErr w:type="gramEnd"/>
        <w:r w:rsidR="002E1D99">
          <w:t xml:space="preserve"> the UE in 5GMM-CONNECTED mode with R</w:t>
        </w:r>
        <w:r w:rsidR="00D061CB">
          <w:t>RC inactive indication enters a</w:t>
        </w:r>
      </w:ins>
      <w:ins w:id="32" w:author="Qiangli (Cristina)" w:date="2020-08-11T18:46:00Z">
        <w:r w:rsidR="00D061CB">
          <w:t xml:space="preserve"> new </w:t>
        </w:r>
      </w:ins>
      <w:ins w:id="33" w:author="Qiangli (Cristina)" w:date="2020-08-11T18:37:00Z">
        <w:r w:rsidR="002E1D99">
          <w:t>cell</w:t>
        </w:r>
      </w:ins>
      <w:ins w:id="34" w:author="Qiangli (Cristina)" w:date="2020-08-11T18:46:00Z">
        <w:r w:rsidR="00D061CB">
          <w:t xml:space="preserve"> with different RAT</w:t>
        </w:r>
      </w:ins>
      <w:ins w:id="35" w:author="Qiangli (Cristina)" w:date="2020-08-11T18:37:00Z">
        <w:r w:rsidR="002E1D99">
          <w:t xml:space="preserve"> in</w:t>
        </w:r>
      </w:ins>
      <w:ins w:id="36" w:author="Qiangli (Cristina)" w:date="2020-08-20T17:56:00Z">
        <w:r w:rsidR="00AF55BE" w:rsidRPr="00AF55BE">
          <w:t xml:space="preserve"> </w:t>
        </w:r>
        <w:r w:rsidR="00AF55BE">
          <w:t>current TAI list</w:t>
        </w:r>
      </w:ins>
      <w:ins w:id="37" w:author="Qiangli (Cristina)" w:date="2020-08-11T18:46:00Z">
        <w:r w:rsidR="00D061CB">
          <w:t>.</w:t>
        </w:r>
      </w:ins>
    </w:p>
    <w:p w14:paraId="3A358256" w14:textId="77777777" w:rsidR="00502073" w:rsidRDefault="00502073" w:rsidP="00502073">
      <w: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31D5E579" w14:textId="77777777" w:rsidR="00502073" w:rsidRDefault="00502073" w:rsidP="00502073">
      <w:r>
        <w:t>If the UE indicates "mobility registration updating" in the 5GS registration type IE and the UE supports S1 mode, the UE shall:</w:t>
      </w:r>
    </w:p>
    <w:p w14:paraId="75D130B0" w14:textId="77777777" w:rsidR="00502073" w:rsidRDefault="00502073" w:rsidP="00502073">
      <w:pPr>
        <w:pStyle w:val="B1"/>
        <w:rPr>
          <w:rFonts w:eastAsia="Malgun Gothic"/>
        </w:rPr>
      </w:pPr>
      <w:r>
        <w:rPr>
          <w:rFonts w:eastAsia="Malgun Gothic"/>
        </w:rPr>
        <w:lastRenderedPageBreak/>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7545D90E" w14:textId="77777777" w:rsidR="00502073" w:rsidRDefault="00502073" w:rsidP="00502073">
      <w:pPr>
        <w:pStyle w:val="B1"/>
        <w:rPr>
          <w:rFonts w:eastAsia="Malgun Gothic"/>
        </w:rPr>
      </w:pPr>
      <w:r>
        <w:rPr>
          <w:rFonts w:eastAsia="Malgun Gothic"/>
        </w:rPr>
        <w:t>-</w:t>
      </w:r>
      <w:r>
        <w:rPr>
          <w:rFonts w:eastAsia="Malgun Gothic"/>
        </w:rPr>
        <w:tab/>
        <w:t>include the S1 UE network capability IE in the REGISTRATION REQUEST message; and</w:t>
      </w:r>
    </w:p>
    <w:p w14:paraId="13A4D783" w14:textId="77777777" w:rsidR="00502073" w:rsidRDefault="00502073" w:rsidP="0050207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35EC85F2" w14:textId="77777777" w:rsidR="00502073" w:rsidRDefault="00502073" w:rsidP="00502073">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4DDB6815" w14:textId="77777777" w:rsidR="00502073" w:rsidRDefault="00502073" w:rsidP="00502073">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7534DF4B" w14:textId="77777777" w:rsidR="00502073" w:rsidRDefault="00502073" w:rsidP="00502073">
      <w:r>
        <w:t>For all cases except case b), when the UE is not in NB-N1 mode and the UE supports RACS, the UE shall set the RACS bit to "RACS supported" in the 5GMM capability IE of the REGISTRATION REQUEST message.</w:t>
      </w:r>
    </w:p>
    <w:p w14:paraId="08672F25" w14:textId="77777777" w:rsidR="00502073" w:rsidRDefault="00502073" w:rsidP="00502073">
      <w:r>
        <w:t xml:space="preserve">If the UE supports 5G-SRVCC from NG-RAN to UTRAN as specified in </w:t>
      </w:r>
      <w:r>
        <w:rPr>
          <w:lang w:eastAsia="ko-KR"/>
        </w:rPr>
        <w:t>3GPP TS 23.216 [6A]</w:t>
      </w:r>
      <w:r>
        <w:t>, the UE shall set:</w:t>
      </w:r>
    </w:p>
    <w:p w14:paraId="79884B52" w14:textId="77777777" w:rsidR="00502073" w:rsidRDefault="00502073" w:rsidP="00502073">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7CBE816C" w14:textId="77777777" w:rsidR="00502073" w:rsidRDefault="00502073" w:rsidP="00502073">
      <w:pPr>
        <w:pStyle w:val="B1"/>
      </w:pPr>
      <w:r>
        <w:t>-</w:t>
      </w:r>
      <w:r>
        <w:tab/>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3377F728" w14:textId="77777777" w:rsidR="00502073" w:rsidRDefault="00502073" w:rsidP="00502073">
      <w:r>
        <w:t>If the UE supports the restriction on use of enhanced coverage, the UE shall set the RestrictEC bit to "Restriction on use of enhanced coverage supported" in the 5GMM capability IE of the REGISTRATION REQUEST message.</w:t>
      </w:r>
    </w:p>
    <w:p w14:paraId="1C519B2A" w14:textId="77777777" w:rsidR="00502073" w:rsidRDefault="00502073" w:rsidP="00502073">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01BA67BD" w14:textId="77777777" w:rsidR="00502073" w:rsidRDefault="00502073" w:rsidP="00502073">
      <w:r>
        <w:t>If the UE supports CAG feature, the UE shall set the CAG bit to "CAG Supported" in the 5GMM capability IE of the REGISTRATION REQUEST message.</w:t>
      </w:r>
    </w:p>
    <w:p w14:paraId="672A6A17" w14:textId="77777777" w:rsidR="00502073" w:rsidRDefault="00502073" w:rsidP="0050207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6134E98B" w14:textId="77777777" w:rsidR="00502073" w:rsidRDefault="00502073" w:rsidP="00502073">
      <w:pPr>
        <w:pStyle w:val="NO"/>
      </w:pPr>
      <w:r>
        <w:t>NOTE 2:</w:t>
      </w:r>
      <w:r>
        <w:tab/>
        <w:t>In this version of the protocol, the UE can only include the Payload container IE in the REGISTRATION REQUEST message to carry a payload of type "UE policy container".</w:t>
      </w:r>
    </w:p>
    <w:p w14:paraId="45F06DA3" w14:textId="77777777" w:rsidR="00502073" w:rsidRDefault="00502073" w:rsidP="00502073">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3AACE86" w14:textId="77777777" w:rsidR="00502073" w:rsidRDefault="00502073" w:rsidP="0050207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AC1A905" w14:textId="77777777" w:rsidR="00502073" w:rsidRDefault="00502073" w:rsidP="00502073">
      <w:r>
        <w:t>If the UE no longer requires the use of SMS over NAS, then the UE shall include the 5GS update type IE in the REGISTRATION REQUEST message with the SMS requested bit set to "SMS over NAS not supported".</w:t>
      </w:r>
    </w:p>
    <w:p w14:paraId="327E0374" w14:textId="77777777" w:rsidR="00502073" w:rsidRDefault="00502073" w:rsidP="00502073">
      <w:r>
        <w:t>After sending the REGISTRATION REQUEST message to the AMF the UE shall start timer T3510. If timer T3502 is currently running, the UE shall stop timer T3502. If timer T3511 is currently running, the UE shall stop timer T3511.</w:t>
      </w:r>
    </w:p>
    <w:p w14:paraId="27573C6E" w14:textId="77777777" w:rsidR="00502073" w:rsidRDefault="00502073" w:rsidP="00502073">
      <w:pPr>
        <w:rPr>
          <w:rFonts w:eastAsia="Malgun Gothic"/>
        </w:rPr>
      </w:pPr>
      <w:r>
        <w:rPr>
          <w:rFonts w:eastAsia="Malgun Gothic"/>
        </w:rPr>
        <w:lastRenderedPageBreak/>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58B5FFC8" w14:textId="77777777" w:rsidR="00502073" w:rsidRDefault="00502073" w:rsidP="00502073">
      <w:r>
        <w:t>The UE shall handle the 5GS mobile identity IE in the REGISTRATION REQUEST message as follows:</w:t>
      </w:r>
    </w:p>
    <w:p w14:paraId="592281DB" w14:textId="77777777" w:rsidR="00502073" w:rsidRDefault="00502073" w:rsidP="00502073">
      <w:pPr>
        <w:pStyle w:val="B1"/>
      </w:pPr>
      <w:r>
        <w:t>a)</w:t>
      </w:r>
      <w:r>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noBreakHyphen/>
        <w:t>GUTI, the UE shall include the 5G-GUTI in the Additional GUTI IE in the REGISTRATION REQUEST message in the following order:</w:t>
      </w:r>
    </w:p>
    <w:p w14:paraId="1BDCA579" w14:textId="77777777" w:rsidR="00502073" w:rsidRDefault="00502073" w:rsidP="00502073">
      <w:pPr>
        <w:pStyle w:val="B2"/>
      </w:pPr>
      <w:r>
        <w:t>1)</w:t>
      </w:r>
      <w:r>
        <w:tab/>
        <w:t>a valid 5G-GUTI that was previously assigned by the same PLMN with which the UE is performing the registration, if available;</w:t>
      </w:r>
    </w:p>
    <w:p w14:paraId="7AC4D08B" w14:textId="77777777" w:rsidR="00502073" w:rsidRDefault="00502073" w:rsidP="00CE48D4">
      <w:pPr>
        <w:pStyle w:val="B2"/>
      </w:pPr>
      <w:r>
        <w:t>2)</w:t>
      </w:r>
      <w:r>
        <w:tab/>
        <w:t>a valid 5G-GUTI that was previously assigned by an equivalent PLMN, if available; and</w:t>
      </w:r>
    </w:p>
    <w:p w14:paraId="6B817089" w14:textId="77777777" w:rsidR="00502073" w:rsidRDefault="00502073" w:rsidP="00502073">
      <w:pPr>
        <w:pStyle w:val="B2"/>
      </w:pPr>
      <w:r>
        <w:t>3)</w:t>
      </w:r>
      <w:r>
        <w:tab/>
        <w:t>a valid 5G-GUTI that was previously assigned by any other PLMN, if available; and</w:t>
      </w:r>
    </w:p>
    <w:p w14:paraId="5FC72457" w14:textId="77777777" w:rsidR="00502073" w:rsidRDefault="00502073" w:rsidP="00502073">
      <w:pPr>
        <w:pStyle w:val="NO"/>
      </w:pPr>
      <w:r>
        <w:t>NOTE 3:</w:t>
      </w:r>
      <w:r>
        <w:tab/>
        <w:t>The 5G-GUTI included in the Additional GUTI IE is a native 5G-GUTI.</w:t>
      </w:r>
    </w:p>
    <w:p w14:paraId="75C9FF16" w14:textId="77777777" w:rsidR="00502073" w:rsidRDefault="00502073" w:rsidP="00502073">
      <w:pPr>
        <w:pStyle w:val="B1"/>
      </w:pPr>
      <w:r>
        <w:t>b)</w:t>
      </w:r>
      <w:r>
        <w:tab/>
        <w:t>for all other cases, if the UE holds a valid 5G-GUTI, the UE shall indicate the 5G-GUTI in the 5GS mobile identity IE.</w:t>
      </w:r>
    </w:p>
    <w:p w14:paraId="614BD4E5" w14:textId="77777777" w:rsidR="00502073" w:rsidRDefault="00502073" w:rsidP="00502073">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533303B" w14:textId="77777777" w:rsidR="00502073" w:rsidRDefault="00502073" w:rsidP="00502073">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07CE1583" w14:textId="77777777" w:rsidR="00502073" w:rsidRDefault="00502073" w:rsidP="00502073">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81C0069" w14:textId="77777777" w:rsidR="00502073" w:rsidRDefault="00502073" w:rsidP="00502073">
      <w:r>
        <w:t>If the UE supports eDRX and requests the use of eDRX, the UE shall include the Requested extended DRX parameters IE in the REGISTRATION REQUEST message.</w:t>
      </w:r>
    </w:p>
    <w:p w14:paraId="35486A00" w14:textId="77777777" w:rsidR="00502073" w:rsidRDefault="00502073" w:rsidP="00502073">
      <w:r>
        <w:t>If the UE needs to request LADN information for specific LADN DNN(s) or indicates a request for LADN information as specified in 3GPP TS 23.501 [8], the UE shall include the LADN indication IE in the REGISTRATION REQUEST message and:</w:t>
      </w:r>
    </w:p>
    <w:p w14:paraId="36176222" w14:textId="77777777" w:rsidR="00502073" w:rsidRDefault="00502073" w:rsidP="00502073">
      <w:pPr>
        <w:pStyle w:val="B1"/>
      </w:pPr>
      <w:r>
        <w:t>-</w:t>
      </w:r>
      <w:r>
        <w:tab/>
        <w:t>request specific LADN DNNs by including a LADN DNN value in the LADN indication IE for each LADN DNN for which the UE requests LADN information; or</w:t>
      </w:r>
    </w:p>
    <w:p w14:paraId="3A1C8DEA" w14:textId="77777777" w:rsidR="00502073" w:rsidRDefault="00502073" w:rsidP="00502073">
      <w:pPr>
        <w:pStyle w:val="B1"/>
      </w:pPr>
      <w:r>
        <w:t>-</w:t>
      </w:r>
      <w:r>
        <w:tab/>
        <w:t>to indicate a request for LADN information by not including any LADN DNN value in the LADN indication IE.</w:t>
      </w:r>
    </w:p>
    <w:p w14:paraId="747D227F" w14:textId="77777777" w:rsidR="00502073" w:rsidRDefault="00502073" w:rsidP="00502073">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7FA14FD4" w14:textId="77777777" w:rsidR="00502073" w:rsidRDefault="00502073" w:rsidP="00502073">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6A807538" w14:textId="77777777" w:rsidR="00502073" w:rsidRDefault="00502073" w:rsidP="00502073">
      <w:pPr>
        <w:pStyle w:val="B1"/>
        <w:rPr>
          <w:lang w:eastAsia="x-none"/>
        </w:rPr>
      </w:pPr>
      <w:r>
        <w:rPr>
          <w:lang w:eastAsia="zh-CN"/>
        </w:rPr>
        <w:t>-</w:t>
      </w:r>
      <w:r>
        <w:rPr>
          <w:lang w:eastAsia="zh-CN"/>
        </w:rPr>
        <w:tab/>
      </w:r>
      <w:r>
        <w:t>associated with the access type the REGISTRATION REQUEST message is sent over; and</w:t>
      </w:r>
    </w:p>
    <w:p w14:paraId="5D1DD343" w14:textId="77777777" w:rsidR="00502073" w:rsidRDefault="00502073" w:rsidP="00502073">
      <w:pPr>
        <w:pStyle w:val="B1"/>
      </w:pPr>
      <w:r>
        <w:t>-</w:t>
      </w:r>
      <w:r>
        <w:tab/>
        <w:t>have pending user data to be sent over user plane.</w:t>
      </w:r>
    </w:p>
    <w:p w14:paraId="5C3E9D16" w14:textId="77777777" w:rsidR="00502073" w:rsidRDefault="00502073" w:rsidP="00502073">
      <w:r>
        <w:t>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91D3679" w14:textId="77777777" w:rsidR="00502073" w:rsidRDefault="00502073" w:rsidP="00502073">
      <w:r>
        <w:lastRenderedPageBreak/>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20BFA5DD" w14:textId="77777777" w:rsidR="00502073" w:rsidRDefault="00502073" w:rsidP="00502073">
      <w:r>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734AC3F5" w14:textId="77777777" w:rsidR="00502073" w:rsidRDefault="00502073" w:rsidP="00502073">
      <w:r>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164C8272" w14:textId="77777777" w:rsidR="00502073" w:rsidRDefault="00502073" w:rsidP="00502073">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0350D62" w14:textId="77777777" w:rsidR="00502073" w:rsidRDefault="00502073" w:rsidP="00502073">
      <w:r>
        <w:t>If the UE operating in the single-registration mode performs inter-system change from S1 mode to N1 mode, the UE:</w:t>
      </w:r>
    </w:p>
    <w:p w14:paraId="5E4F2465" w14:textId="77777777" w:rsidR="00502073" w:rsidRDefault="00502073" w:rsidP="00502073">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1D340E96" w14:textId="77777777" w:rsidR="00502073" w:rsidRDefault="00502073" w:rsidP="00502073">
      <w:pPr>
        <w:pStyle w:val="NO"/>
      </w:pPr>
      <w:r>
        <w:t>NOTE 4:</w:t>
      </w:r>
      <w:r>
        <w:tab/>
        <w:t>Inclusion of the UE status IE with this setting corresponds to the indication that the UE is "moving from EPC" as specified in 3GPP TS 23.502 [9], subclause 4.11.1.3.3 and 4.11.</w:t>
      </w:r>
      <w:r>
        <w:rPr>
          <w:lang w:eastAsia="zh-CN"/>
        </w:rPr>
        <w:t>2.3</w:t>
      </w:r>
      <w:r>
        <w:t>.</w:t>
      </w:r>
    </w:p>
    <w:p w14:paraId="71204670" w14:textId="77777777" w:rsidR="00502073" w:rsidRDefault="00502073" w:rsidP="00502073">
      <w:pPr>
        <w:pStyle w:val="NO"/>
      </w:pPr>
      <w:r>
        <w:t>NOTE 5:</w:t>
      </w:r>
      <w:r>
        <w:tab/>
        <w:t>The value of the 5GMM registration status included by the UE in the UE status IE is not used by the AMF.</w:t>
      </w:r>
    </w:p>
    <w:p w14:paraId="7E3B2E7F" w14:textId="77777777" w:rsidR="00502073" w:rsidRDefault="00502073" w:rsidP="0050207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F73A90F" w14:textId="77777777" w:rsidR="00502073" w:rsidRDefault="00502073" w:rsidP="00502073">
      <w:pPr>
        <w:pStyle w:val="B1"/>
      </w:pPr>
      <w:r>
        <w:t>c)</w:t>
      </w:r>
      <w:r>
        <w:tab/>
        <w:t>shall include a TRACKING AREA UPDATE REQUEST message as specified in 3GPP TS 24.301 [15] in the EPS NAS message container IE in the REGISTRATION REQUEST message if the registration procedure is initiated in 5GMM-IDLE mode; and</w:t>
      </w:r>
    </w:p>
    <w:p w14:paraId="53298614" w14:textId="77777777" w:rsidR="00502073" w:rsidRDefault="00502073" w:rsidP="00502073">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7B09A11A" w14:textId="77777777" w:rsidR="00502073" w:rsidRDefault="00502073" w:rsidP="00502073">
      <w:r>
        <w:t>For a REGISTRATION REQUEST message with a 5GS registration type IE indicating "mobility registration updating", if the UE:</w:t>
      </w:r>
    </w:p>
    <w:p w14:paraId="3B765B9B" w14:textId="77777777" w:rsidR="00502073" w:rsidRDefault="00502073" w:rsidP="00502073">
      <w:pPr>
        <w:pStyle w:val="B1"/>
      </w:pPr>
      <w:r>
        <w:t>a)</w:t>
      </w:r>
      <w:r>
        <w:tab/>
        <w:t>is in NB-N1 mode and:</w:t>
      </w:r>
    </w:p>
    <w:p w14:paraId="46A51835" w14:textId="77777777" w:rsidR="00502073" w:rsidRDefault="00502073" w:rsidP="00502073">
      <w:pPr>
        <w:pStyle w:val="B2"/>
        <w:rPr>
          <w:lang w:val="en-US"/>
        </w:rPr>
      </w:pPr>
      <w:r>
        <w:t>1)</w:t>
      </w:r>
      <w:r>
        <w:tab/>
      </w:r>
      <w:r>
        <w:rPr>
          <w:lang w:val="en-US"/>
        </w:rPr>
        <w:t>the UE needs to change the slice(s) it is currently registered to within the same registration area; or</w:t>
      </w:r>
    </w:p>
    <w:p w14:paraId="469E8D5C" w14:textId="77777777" w:rsidR="00502073" w:rsidRDefault="00502073" w:rsidP="00502073">
      <w:pPr>
        <w:pStyle w:val="B2"/>
        <w:rPr>
          <w:lang w:val="en-US"/>
        </w:rPr>
      </w:pPr>
      <w:r>
        <w:rPr>
          <w:lang w:val="en-US"/>
        </w:rPr>
        <w:t>2)</w:t>
      </w:r>
      <w:r>
        <w:rPr>
          <w:lang w:val="en-US"/>
        </w:rPr>
        <w:tab/>
        <w:t>the UE has entered a new registration area; or</w:t>
      </w:r>
    </w:p>
    <w:p w14:paraId="4BA1CFAC" w14:textId="77777777" w:rsidR="00502073" w:rsidRDefault="00502073" w:rsidP="00502073">
      <w:pPr>
        <w:pStyle w:val="B1"/>
      </w:pPr>
      <w:r>
        <w:rPr>
          <w:lang w:val="en-US"/>
        </w:rPr>
        <w:t>b)</w:t>
      </w:r>
      <w:r>
        <w:rPr>
          <w:lang w:val="en-US"/>
        </w:rPr>
        <w:tab/>
        <w:t>the UE is not in NB-N1 mode;</w:t>
      </w:r>
    </w:p>
    <w:p w14:paraId="19A8DDBE" w14:textId="77777777" w:rsidR="00502073" w:rsidRDefault="00502073" w:rsidP="00502073">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mapped S-NSSAI(s) available, the UE shall include these S-NSSAI(s) in the Requested mapped NSSAI IE.</w:t>
      </w:r>
    </w:p>
    <w:p w14:paraId="7E4F76D8" w14:textId="77777777" w:rsidR="00502073" w:rsidRDefault="00502073" w:rsidP="00502073">
      <w:pPr>
        <w:pStyle w:val="NO"/>
      </w:pPr>
      <w:r>
        <w:t>NOTE 6:</w:t>
      </w:r>
      <w:r>
        <w:tab/>
        <w:t>The REGISTRATION REQUEST message can include both the Requested NSSAI and the Requested mapped NSSAI as described below.</w:t>
      </w:r>
    </w:p>
    <w:p w14:paraId="498F3ED8" w14:textId="77777777" w:rsidR="00502073" w:rsidRDefault="00502073" w:rsidP="00502073">
      <w:r>
        <w:rPr>
          <w:rFonts w:eastAsia="Malgun Gothic"/>
        </w:rPr>
        <w:t>If the UE has allowed NSSAI or configured NSSAI for the current PLMN, t</w:t>
      </w:r>
      <w:r>
        <w:t>he Requested NSSAI IE shall include either:</w:t>
      </w:r>
    </w:p>
    <w:p w14:paraId="176AC069" w14:textId="77777777" w:rsidR="00502073" w:rsidRDefault="00502073" w:rsidP="00502073">
      <w:pPr>
        <w:pStyle w:val="B1"/>
      </w:pPr>
      <w:r>
        <w:t>a)</w:t>
      </w:r>
      <w:r>
        <w:tab/>
        <w:t>the configured NSSAI for the current PLMN, or a subset thereof as described below, if the UE has no allowed NSSAI for the current PLMN;</w:t>
      </w:r>
    </w:p>
    <w:p w14:paraId="75642ABF" w14:textId="77777777" w:rsidR="00502073" w:rsidRDefault="00502073" w:rsidP="00502073">
      <w:pPr>
        <w:pStyle w:val="B1"/>
      </w:pPr>
      <w:r>
        <w:lastRenderedPageBreak/>
        <w:t>b)</w:t>
      </w:r>
      <w:r>
        <w:tab/>
        <w:t>the allowed NSSAI for the current PLMN, or a subset thereof as described below, if the UE has an allowed NSSAI for the current PLMN; or</w:t>
      </w:r>
    </w:p>
    <w:p w14:paraId="1EC8E0D8" w14:textId="77777777" w:rsidR="00502073" w:rsidRDefault="00502073" w:rsidP="00502073">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 nor in the rejected NSSAI for the failed or revoked NSSAA.</w:t>
      </w:r>
    </w:p>
    <w:p w14:paraId="1B6670E6" w14:textId="77777777" w:rsidR="00502073" w:rsidRDefault="00502073" w:rsidP="00502073">
      <w:r>
        <w:t>and in addition the Requested NSSAI IE shall include S-NSSAI(s) applicable in the current PLMN, and if available the associated mapped S-NSSAI(s) for:</w:t>
      </w:r>
    </w:p>
    <w:p w14:paraId="4405E466" w14:textId="77777777" w:rsidR="00502073" w:rsidRDefault="00502073" w:rsidP="00502073">
      <w:pPr>
        <w:pStyle w:val="B1"/>
      </w:pPr>
      <w:r>
        <w:t>a)</w:t>
      </w:r>
      <w:r>
        <w:tab/>
        <w:t>each PDN connection that is established in S1 mode when the UE is operating in the single-registration mode and the UE is performing an inter-system change from S1 mode to N1 mode; or</w:t>
      </w:r>
    </w:p>
    <w:p w14:paraId="3117E36A" w14:textId="77777777" w:rsidR="00502073" w:rsidRDefault="00502073" w:rsidP="00502073">
      <w:pPr>
        <w:pStyle w:val="B1"/>
      </w:pPr>
      <w:r>
        <w:t>b)</w:t>
      </w:r>
      <w:r>
        <w:tab/>
        <w:t>each active PDU session.</w:t>
      </w:r>
    </w:p>
    <w:p w14:paraId="7C7C227C" w14:textId="77777777" w:rsidR="00502073" w:rsidRDefault="00502073" w:rsidP="00502073">
      <w:r>
        <w:t>The Requested mapped NSSAI IE shall include mapped S-NSSAI(s), if available, when the UE does not have S-NSSAI(s) applicable in the current PLMN for:</w:t>
      </w:r>
    </w:p>
    <w:p w14:paraId="4143EC1A" w14:textId="77777777" w:rsidR="00502073" w:rsidRDefault="00502073" w:rsidP="00502073">
      <w:pPr>
        <w:pStyle w:val="B1"/>
      </w:pPr>
      <w:r>
        <w:t>a)</w:t>
      </w:r>
      <w:r>
        <w:tab/>
        <w:t>each PDN connection established in S1 mode when the UE is operating in the single-registration mode and the UE is performing an inter-system change from S1 mode to N1 mode to a visited PLMN; or</w:t>
      </w:r>
    </w:p>
    <w:p w14:paraId="65C5816D" w14:textId="77777777" w:rsidR="00502073" w:rsidRDefault="00502073" w:rsidP="00502073">
      <w:pPr>
        <w:pStyle w:val="B1"/>
      </w:pPr>
      <w:r>
        <w:t>b)</w:t>
      </w:r>
      <w:r>
        <w:tab/>
        <w:t>each active PDU session when the UE is performing mobility from N1 mode to N1 mode to a visited PLMN.</w:t>
      </w:r>
    </w:p>
    <w:p w14:paraId="65032696" w14:textId="77777777" w:rsidR="00502073" w:rsidRDefault="00502073" w:rsidP="00502073">
      <w:pPr>
        <w:pStyle w:val="NO"/>
      </w:pPr>
      <w:r>
        <w:t>NOTE 7:</w:t>
      </w:r>
      <w:r>
        <w:tab/>
        <w:t>The Requested NSSAI IE is used instead of Requested mapped NSSAI IE in REGISTRATION REQUEST message when the UE enters (E)HPLMN.</w:t>
      </w:r>
    </w:p>
    <w:p w14:paraId="44EC293A" w14:textId="77777777" w:rsidR="00502073" w:rsidRDefault="00502073" w:rsidP="00502073">
      <w: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32F65CA7" w14:textId="77777777" w:rsidR="00502073" w:rsidRDefault="00502073" w:rsidP="00502073">
      <w:r>
        <w:t>If the UE has:</w:t>
      </w:r>
    </w:p>
    <w:p w14:paraId="304D508E" w14:textId="77777777" w:rsidR="00502073" w:rsidRDefault="00502073" w:rsidP="00502073">
      <w:pPr>
        <w:pStyle w:val="B1"/>
      </w:pPr>
      <w:r>
        <w:t>-</w:t>
      </w:r>
      <w:r>
        <w:tab/>
        <w:t>no allowed NSSAI for the current PLMN;</w:t>
      </w:r>
    </w:p>
    <w:p w14:paraId="211821EB" w14:textId="77777777" w:rsidR="00502073" w:rsidRDefault="00502073" w:rsidP="00CE48D4">
      <w:pPr>
        <w:pStyle w:val="B1"/>
      </w:pPr>
      <w:r>
        <w:t>-</w:t>
      </w:r>
      <w:r>
        <w:tab/>
        <w:t>no configured NSSAI for the current PLMN;</w:t>
      </w:r>
    </w:p>
    <w:p w14:paraId="35D9EF0A" w14:textId="77777777" w:rsidR="00502073" w:rsidRDefault="00502073" w:rsidP="00502073">
      <w:pPr>
        <w:pStyle w:val="B1"/>
      </w:pPr>
      <w:r>
        <w:t>-</w:t>
      </w:r>
      <w:r>
        <w:tab/>
        <w:t>neither active PDU session(s) nor PDN connection(s) to transfer associated with an S-NSSAI applicable in the current PLMN; and</w:t>
      </w:r>
    </w:p>
    <w:p w14:paraId="04B43518" w14:textId="77777777" w:rsidR="00502073" w:rsidRDefault="00502073" w:rsidP="00502073">
      <w:pPr>
        <w:pStyle w:val="B1"/>
      </w:pPr>
      <w:r>
        <w:t>-</w:t>
      </w:r>
      <w:r>
        <w:tab/>
        <w:t>neither active PDU session(s) nor PDN connection(s) to transfer associated with mapped S-NSSAI(s);</w:t>
      </w:r>
    </w:p>
    <w:p w14:paraId="106580C2" w14:textId="77777777" w:rsidR="00502073" w:rsidRDefault="00502073" w:rsidP="00502073">
      <w:r>
        <w:t>and has a default configured NSSAI, then the UE shall:</w:t>
      </w:r>
    </w:p>
    <w:p w14:paraId="21095E4E" w14:textId="77777777" w:rsidR="00502073" w:rsidRDefault="00502073" w:rsidP="00502073">
      <w:pPr>
        <w:pStyle w:val="B1"/>
      </w:pPr>
      <w:r>
        <w:t>a)</w:t>
      </w:r>
      <w:r>
        <w:tab/>
        <w:t>include the S-NSSAI(s) in the Requested NSSAI IE of the REGISTRATION REQUEST message using the default configured NSSAI; and</w:t>
      </w:r>
    </w:p>
    <w:p w14:paraId="7F73A947" w14:textId="77777777" w:rsidR="00502073" w:rsidRDefault="00502073" w:rsidP="00502073">
      <w:pPr>
        <w:pStyle w:val="B1"/>
      </w:pPr>
      <w:r>
        <w:t>b)</w:t>
      </w:r>
      <w:r>
        <w:tab/>
        <w:t>include the Network slicing indication IE with the Default configured NSSAI indication bit set to "Requested NSSAI created from default configured NSSAI" in the REGISTRATION REQUEST message.</w:t>
      </w:r>
    </w:p>
    <w:p w14:paraId="13320BEC" w14:textId="77777777" w:rsidR="00502073" w:rsidRDefault="00502073" w:rsidP="00502073">
      <w:r>
        <w:t>If the UE has:</w:t>
      </w:r>
    </w:p>
    <w:p w14:paraId="02000B6B" w14:textId="77777777" w:rsidR="00502073" w:rsidRDefault="00502073" w:rsidP="00502073">
      <w:pPr>
        <w:pStyle w:val="B1"/>
      </w:pPr>
      <w:r>
        <w:t>-</w:t>
      </w:r>
      <w:r>
        <w:tab/>
        <w:t>no allowed NSSAI for the current PLMN;</w:t>
      </w:r>
    </w:p>
    <w:p w14:paraId="56C2C191" w14:textId="77777777" w:rsidR="00502073" w:rsidRDefault="00502073" w:rsidP="00CE48D4">
      <w:pPr>
        <w:pStyle w:val="B1"/>
      </w:pPr>
      <w:r>
        <w:t>-</w:t>
      </w:r>
      <w:r>
        <w:tab/>
        <w:t>no configured NSSAI for the current PLMN;</w:t>
      </w:r>
    </w:p>
    <w:p w14:paraId="0888AC47" w14:textId="77777777" w:rsidR="00502073" w:rsidRDefault="00502073" w:rsidP="00502073">
      <w:pPr>
        <w:pStyle w:val="B1"/>
      </w:pPr>
      <w:r>
        <w:t>-</w:t>
      </w:r>
      <w:r>
        <w:tab/>
        <w:t>neither active PDU session(s) nor PDN connection(s) to transfer associated with an S-NSSAI applicable in the current PLMN</w:t>
      </w:r>
    </w:p>
    <w:p w14:paraId="7E45C6AD" w14:textId="77777777" w:rsidR="00502073" w:rsidRDefault="00502073" w:rsidP="00502073">
      <w:pPr>
        <w:pStyle w:val="B1"/>
      </w:pPr>
      <w:r>
        <w:t>-</w:t>
      </w:r>
      <w:r>
        <w:tab/>
        <w:t>neither active PDU session(s) nor PDN connection(s) to transfer associated with mapped S-NSSAI(s); and</w:t>
      </w:r>
    </w:p>
    <w:p w14:paraId="55E3E577" w14:textId="77777777" w:rsidR="00502073" w:rsidRDefault="00502073" w:rsidP="00502073">
      <w:pPr>
        <w:pStyle w:val="B1"/>
      </w:pPr>
      <w:r>
        <w:t>-</w:t>
      </w:r>
      <w:r>
        <w:tab/>
        <w:t>no default configured NSSAI</w:t>
      </w:r>
    </w:p>
    <w:p w14:paraId="22E6E192" w14:textId="77777777" w:rsidR="00502073" w:rsidRDefault="00502073" w:rsidP="00502073">
      <w:r>
        <w:t>the UE shall include neither Requested NSSAI IE nor Requested mapped NSSAI IE in the REGISTRATION REQUEST message.</w:t>
      </w:r>
    </w:p>
    <w:p w14:paraId="0E6861A1" w14:textId="77777777" w:rsidR="00502073" w:rsidRDefault="00502073" w:rsidP="00502073">
      <w:r>
        <w:lastRenderedPageBreak/>
        <w:t xml:space="preserve">The subset of configured NSSAI </w:t>
      </w:r>
      <w:r>
        <w:rPr>
          <w:lang w:val="en-US"/>
        </w:rPr>
        <w:t xml:space="preserve">provided in the requested NSSAI </w:t>
      </w:r>
      <w:r>
        <w:t>consists of one or more S-NSSAIs in the configured NSSAI applicable to this PLMN, if the S-NSSAI is neither in the rejected NSSAI for the current PLMN nor in the rejected NSSAI for the current registration area nor in the rejected NSSAI for the failed or revoked NSSAA.</w:t>
      </w:r>
    </w:p>
    <w:p w14:paraId="55760AD2" w14:textId="77777777" w:rsidR="00502073" w:rsidRDefault="00502073" w:rsidP="00502073">
      <w:r>
        <w:t>The subset of allowed NSSAI provided in the requested NSSAI consists of one or more S-NSSAIs in the allowed NSSAI for this PLMN.</w:t>
      </w:r>
    </w:p>
    <w:p w14:paraId="2C89F002" w14:textId="77777777" w:rsidR="00502073" w:rsidRDefault="00502073" w:rsidP="00502073">
      <w:pPr>
        <w:pStyle w:val="NO"/>
      </w:pPr>
      <w:r>
        <w:t>NOTE 8:</w:t>
      </w:r>
      <w:r>
        <w:tab/>
        <w:t>How the UE selects the subset of configured NSSAI or allowed NSSAI to be provided in the requested NSSAI is implementation specific. The UE can take preferences indicated by the upper layers (e.g. policies, applications) into account.</w:t>
      </w:r>
    </w:p>
    <w:p w14:paraId="42C94EC6" w14:textId="77777777" w:rsidR="00502073" w:rsidRDefault="00502073" w:rsidP="00502073">
      <w:pPr>
        <w:pStyle w:val="NO"/>
      </w:pPr>
      <w:r>
        <w:t>NOTE 9:</w:t>
      </w:r>
      <w:r>
        <w:tab/>
        <w:t>The number of S-NSSAI(s) included in the requested NSSAI cannot exceed eight.</w:t>
      </w:r>
    </w:p>
    <w:p w14:paraId="3FDFD7CC" w14:textId="77777777" w:rsidR="00502073" w:rsidRDefault="00502073" w:rsidP="00502073">
      <w:r>
        <w:t xml:space="preserve">The UE shall set the Follow-on request indicator to </w:t>
      </w:r>
      <w:r>
        <w:rPr>
          <w:lang w:eastAsia="ja-JP"/>
        </w:rPr>
        <w:t>"</w:t>
      </w:r>
      <w:r>
        <w:t>Follow-on request pending</w:t>
      </w:r>
      <w:r>
        <w:rPr>
          <w:lang w:eastAsia="ja-JP"/>
        </w:rPr>
        <w:t>"</w:t>
      </w:r>
      <w:r>
        <w:t>, if the UE:</w:t>
      </w:r>
    </w:p>
    <w:p w14:paraId="09668D19" w14:textId="77777777" w:rsidR="00502073" w:rsidRDefault="00502073" w:rsidP="00502073">
      <w:pPr>
        <w:pStyle w:val="B1"/>
      </w:pPr>
      <w:r>
        <w:t>a)</w:t>
      </w:r>
      <w:r>
        <w:tab/>
        <w:t>initiates the mobility and periodic registration updating procedure upon request of the upper layers to establish an emergency PDU session;</w:t>
      </w:r>
    </w:p>
    <w:p w14:paraId="3E3F9F58" w14:textId="77777777" w:rsidR="00502073" w:rsidRDefault="00502073" w:rsidP="00502073">
      <w:pPr>
        <w:pStyle w:val="B1"/>
      </w:pPr>
      <w:r>
        <w:t>b)</w:t>
      </w:r>
      <w:r>
        <w:tab/>
        <w:t xml:space="preserve">initiates the mobility and periodic registration updating procedure upon receiving a request </w:t>
      </w:r>
      <w:r>
        <w:rPr>
          <w:noProof/>
        </w:rPr>
        <w:t>from the upper layers to perform emergency service fallback</w:t>
      </w:r>
      <w:r>
        <w:t>; or</w:t>
      </w:r>
    </w:p>
    <w:p w14:paraId="29D0D3B4" w14:textId="77777777" w:rsidR="00502073" w:rsidRDefault="00502073" w:rsidP="00502073">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4B5666F9" w14:textId="77777777" w:rsidR="00502073" w:rsidRDefault="00502073" w:rsidP="00502073">
      <w:pPr>
        <w:pStyle w:val="NO"/>
      </w:pPr>
      <w:r>
        <w:t>NOTE 10:</w:t>
      </w:r>
      <w:r>
        <w:tab/>
        <w:t>The UE does not have to set the Follow-on request indicator to 1 even if the UE has to request resources for V2X communication over PC5 reference point.</w:t>
      </w:r>
    </w:p>
    <w:p w14:paraId="4CB93C57" w14:textId="77777777" w:rsidR="00502073" w:rsidRDefault="00502073" w:rsidP="00502073">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94CC64B" w14:textId="77777777" w:rsidR="00502073" w:rsidRDefault="00502073" w:rsidP="00502073">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116032A5" w14:textId="77777777" w:rsidR="00502073" w:rsidRDefault="00502073" w:rsidP="00502073">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3283A01C" w14:textId="77777777" w:rsidR="00502073" w:rsidRDefault="00502073" w:rsidP="0050207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for which user-plane resources were active prior to receiving the fallback indication</w:t>
      </w:r>
      <w:r>
        <w:rPr>
          <w:noProof/>
        </w:rPr>
        <w:t xml:space="preserve"> is emergency PDU session(s),</w:t>
      </w:r>
      <w:r>
        <w:rPr>
          <w:noProof/>
          <w:lang w:val="en-US"/>
        </w:rPr>
        <w:t xml:space="preserve"> or that the UE is configured for high priority access in selected PLMN, as specified in subclause 5.3.5.</w:t>
      </w:r>
    </w:p>
    <w:p w14:paraId="7EA2268A" w14:textId="77777777" w:rsidR="00502073" w:rsidRDefault="00502073" w:rsidP="00502073">
      <w:pPr>
        <w:rPr>
          <w:noProof/>
          <w:lang w:val="en-US"/>
        </w:rPr>
      </w:pPr>
      <w:r>
        <w:rPr>
          <w:noProof/>
          <w:lang w:val="en-US"/>
        </w:rPr>
        <w:t>If the UE supports service gap control, then the UE shall set the SGC bit to "service gap control supported" in the 5GMM capability IE of the REGISTRATION REQUEST message.</w:t>
      </w:r>
    </w:p>
    <w:p w14:paraId="2DAD6A34" w14:textId="77777777" w:rsidR="00502073" w:rsidRDefault="00502073" w:rsidP="00502073">
      <w:r>
        <w:t>For case a), x) or if the UE operating in the single-registration mode performs inter-system change from S1 mode to N1 mode, the UE shall:</w:t>
      </w:r>
    </w:p>
    <w:p w14:paraId="70D02048" w14:textId="77777777" w:rsidR="00502073" w:rsidRDefault="00502073" w:rsidP="0050207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B7370B9" w14:textId="77777777" w:rsidR="00502073" w:rsidRDefault="00502073" w:rsidP="00502073">
      <w:pPr>
        <w:pStyle w:val="B1"/>
      </w:pPr>
      <w:r>
        <w:t>b)</w:t>
      </w:r>
      <w:r>
        <w:tab/>
        <w:t>if the UE:</w:t>
      </w:r>
    </w:p>
    <w:p w14:paraId="16B8721B" w14:textId="77777777" w:rsidR="00502073" w:rsidRDefault="00502073" w:rsidP="00502073">
      <w:pPr>
        <w:pStyle w:val="B2"/>
      </w:pPr>
      <w:r>
        <w:lastRenderedPageBreak/>
        <w:t>1)</w:t>
      </w:r>
      <w:r>
        <w:tab/>
        <w:t>does not have an applicable network-assigned UE radio capability ID for the current UE radio configuration in the selected PLMN or SNPN; and</w:t>
      </w:r>
    </w:p>
    <w:p w14:paraId="3CFE23E4" w14:textId="77777777" w:rsidR="00502073" w:rsidRDefault="00502073" w:rsidP="00502073">
      <w:pPr>
        <w:pStyle w:val="B2"/>
      </w:pPr>
      <w:r>
        <w:t>2)</w:t>
      </w:r>
      <w:r>
        <w:tab/>
        <w:t>has an applicable manufacturer-assigned UE radio capability ID for the current UE radio configuration,</w:t>
      </w:r>
    </w:p>
    <w:p w14:paraId="7CB3B080" w14:textId="77777777" w:rsidR="00502073" w:rsidRDefault="00502073" w:rsidP="00502073">
      <w:pPr>
        <w:pStyle w:val="B1"/>
      </w:pPr>
      <w:r>
        <w:tab/>
        <w:t>include the applicable manufacturer-assigned UE radio capability ID in the UE radio capability ID IE of the REGISTRATION REQUEST message.</w:t>
      </w:r>
    </w:p>
    <w:p w14:paraId="14871411" w14:textId="77777777" w:rsidR="00502073" w:rsidRDefault="00502073" w:rsidP="00502073">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D198381" w14:textId="77777777" w:rsidR="00502073" w:rsidRDefault="00502073" w:rsidP="00502073">
      <w:r>
        <w:t>For case z, the UE shall include the Additional information requested IE with the CipherKey bit set to "ciphering keys for ciphered broadcast assistance data requested" in the REGISTRATION REQUEST message.</w:t>
      </w:r>
    </w:p>
    <w:p w14:paraId="76D6AF98" w14:textId="77777777" w:rsidR="00502073" w:rsidRDefault="00502073" w:rsidP="00502073">
      <w: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251B6237" w14:textId="77777777" w:rsidR="00502073" w:rsidRDefault="00502073" w:rsidP="00502073">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693A588" w14:textId="77777777" w:rsidR="00502073" w:rsidRDefault="00502073" w:rsidP="00502073">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09422C2D" w14:textId="77777777" w:rsidR="00502073" w:rsidRDefault="00502073" w:rsidP="00502073">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AA55EB0" w14:textId="77777777" w:rsidR="00502073" w:rsidRDefault="00502073" w:rsidP="00502073">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52E6373" w14:textId="77777777" w:rsidR="00502073" w:rsidRDefault="00502073" w:rsidP="00502073">
      <w:r>
        <w:t>The UE shall send the REGISTRATION REQUEST message including the NAS message container IE as described in subclause 4.4.6:</w:t>
      </w:r>
    </w:p>
    <w:p w14:paraId="1FAA00A1" w14:textId="77777777" w:rsidR="00502073" w:rsidRDefault="00502073" w:rsidP="00502073">
      <w:pPr>
        <w:pStyle w:val="B1"/>
      </w:pPr>
      <w:r>
        <w:t>a)</w:t>
      </w:r>
      <w:r>
        <w:tab/>
        <w:t>when the UE is sending the message from 5GMM-IDLE mode, the UE has a valid 5G NAS security context, and needs to send non-cleartext IEs; and</w:t>
      </w:r>
    </w:p>
    <w:p w14:paraId="57E6EFC3" w14:textId="77777777" w:rsidR="00502073" w:rsidRDefault="00502073" w:rsidP="00502073">
      <w:pPr>
        <w:pStyle w:val="B1"/>
      </w:pPr>
      <w:r>
        <w:t>b)</w:t>
      </w:r>
      <w:r>
        <w:tab/>
        <w:t>when the UE is sending the message after an inter-system change from S1 mode to N1 mode in 5GMM-IDLE mode and the UE has a valid 5G NAS security context and needs to send non-cleartext IEs.</w:t>
      </w:r>
    </w:p>
    <w:p w14:paraId="5188EC6C" w14:textId="77777777" w:rsidR="00502073" w:rsidRDefault="00502073" w:rsidP="00502073">
      <w:r>
        <w:t>The UE with a valid 5G NAS security context shall send the REGISTRATION REQUEST message without including the NAS message container IE when the UE does not need to send non-cleartext IEs and the UE is sending the message:</w:t>
      </w:r>
    </w:p>
    <w:p w14:paraId="0CE2CA3F" w14:textId="77777777" w:rsidR="00502073" w:rsidRDefault="00502073" w:rsidP="00502073">
      <w:pPr>
        <w:pStyle w:val="B1"/>
      </w:pPr>
      <w:r>
        <w:t>a)</w:t>
      </w:r>
      <w:r>
        <w:tab/>
        <w:t>from 5GMM-IDLE mode; and</w:t>
      </w:r>
    </w:p>
    <w:p w14:paraId="737592A6" w14:textId="77777777" w:rsidR="00502073" w:rsidRDefault="00502073" w:rsidP="00502073">
      <w:pPr>
        <w:pStyle w:val="B1"/>
      </w:pPr>
      <w:r>
        <w:t>b)</w:t>
      </w:r>
      <w:r>
        <w:tab/>
        <w:t>after an inter-system change from S1 mode to N1 mode in 5GMM-IDLE mode.</w:t>
      </w:r>
    </w:p>
    <w:p w14:paraId="0087DA40" w14:textId="77777777" w:rsidR="00502073" w:rsidRDefault="00502073" w:rsidP="00502073">
      <w:pPr>
        <w:rPr>
          <w:lang w:val="en-US"/>
        </w:rPr>
      </w:pPr>
      <w:r>
        <w:t xml:space="preserve">If the UE is sending the REGISTRATION REQUEST message after an inter-system change from S1 mode to N1 mode in 5GMM-CONNECTED mode and the UE needs to send non-cleartext IEs, the UE shall cipher the NAS message </w:t>
      </w:r>
      <w:r>
        <w:lastRenderedPageBreak/>
        <w:t xml:space="preserve">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6CC8B1C" w14:textId="77777777" w:rsidR="00502073" w:rsidRDefault="00502073" w:rsidP="00502073">
      <w:r>
        <w:t>If the REGISTRATION REQUEST message includes a NAS message container IE, the AMF shall process the REGISTRATION REQUEST message that is obtained from the NAS message container IE as described in subclause 4.4.6.</w:t>
      </w:r>
    </w:p>
    <w:p w14:paraId="2001A46A" w14:textId="77777777" w:rsidR="00502073" w:rsidRDefault="00502073" w:rsidP="00502073">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7A0D4375" w14:textId="77777777" w:rsidR="00502073" w:rsidRDefault="00502073" w:rsidP="00502073">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69E1CE3F" w14:textId="77777777" w:rsidR="00502073" w:rsidRDefault="00502073" w:rsidP="00502073">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16B232B6" w14:textId="77777777" w:rsidR="00502073" w:rsidRDefault="00502073" w:rsidP="00502073">
      <w:pPr>
        <w:pStyle w:val="TH"/>
      </w:pPr>
      <w:r>
        <w:rPr>
          <w:lang w:eastAsia="x-none"/>
        </w:rPr>
        <w:object w:dxaOrig="8340" w:dyaOrig="7395" w14:anchorId="1653D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15pt" o:ole="">
            <v:imagedata r:id="rId18" o:title=""/>
          </v:shape>
          <o:OLEObject Type="Embed" ProgID="Visio.Drawing.15" ShapeID="_x0000_i1025" DrawAspect="Content" ObjectID="_1659969659" r:id="rId19"/>
        </w:object>
      </w:r>
    </w:p>
    <w:p w14:paraId="3A96FE30" w14:textId="338F4413" w:rsidR="00B56EE8" w:rsidRPr="0052674D" w:rsidRDefault="00502073" w:rsidP="00480099">
      <w:pPr>
        <w:pStyle w:val="TF"/>
      </w:pPr>
      <w:r>
        <w:t>Figure 5.5.1.3.2.1: Registration procedure for mobility and periodic registration update</w:t>
      </w:r>
    </w:p>
    <w:p w14:paraId="66572B00" w14:textId="20429545" w:rsidR="00B56EE8" w:rsidRPr="009C74AF" w:rsidRDefault="00B56EE8" w:rsidP="00D80A62">
      <w:pPr>
        <w:jc w:val="center"/>
        <w:rPr>
          <w:noProof/>
          <w:highlight w:val="cyan"/>
        </w:rPr>
      </w:pPr>
      <w:r w:rsidRPr="00D62207">
        <w:rPr>
          <w:noProof/>
          <w:highlight w:val="cyan"/>
        </w:rPr>
        <w:t xml:space="preserve">***** </w:t>
      </w:r>
      <w:r w:rsidR="00AF6A04">
        <w:rPr>
          <w:noProof/>
          <w:highlight w:val="cyan"/>
        </w:rPr>
        <w:t>end of 2</w:t>
      </w:r>
      <w:r w:rsidR="00AF6A04" w:rsidRPr="00AF6A04">
        <w:rPr>
          <w:noProof/>
          <w:highlight w:val="cyan"/>
          <w:vertAlign w:val="superscript"/>
        </w:rPr>
        <w:t>nd</w:t>
      </w:r>
      <w:r w:rsidR="00AF6A04">
        <w:rPr>
          <w:noProof/>
          <w:highlight w:val="cyan"/>
        </w:rPr>
        <w:t xml:space="preserve"> </w:t>
      </w:r>
      <w:r w:rsidRPr="00D62207">
        <w:rPr>
          <w:noProof/>
          <w:highlight w:val="cyan"/>
        </w:rPr>
        <w:t>change*****</w:t>
      </w:r>
    </w:p>
    <w:sectPr w:rsidR="00B56EE8" w:rsidRPr="009C74A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2E72D" w14:textId="77777777" w:rsidR="00F175E1" w:rsidRDefault="00F175E1">
      <w:r>
        <w:separator/>
      </w:r>
    </w:p>
  </w:endnote>
  <w:endnote w:type="continuationSeparator" w:id="0">
    <w:p w14:paraId="3CB4BB38" w14:textId="77777777" w:rsidR="00F175E1" w:rsidRDefault="00F1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3D398" w14:textId="77777777" w:rsidR="00F175E1" w:rsidRDefault="00F175E1">
      <w:r>
        <w:separator/>
      </w:r>
    </w:p>
  </w:footnote>
  <w:footnote w:type="continuationSeparator" w:id="0">
    <w:p w14:paraId="18B2DAC0" w14:textId="77777777" w:rsidR="00F175E1" w:rsidRDefault="00F17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2358F1"/>
    <w:multiLevelType w:val="hybridMultilevel"/>
    <w:tmpl w:val="D5B04B5E"/>
    <w:lvl w:ilvl="0" w:tplc="10EA37EE">
      <w:start w:val="13"/>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25FB"/>
    <w:rsid w:val="00002823"/>
    <w:rsid w:val="000042BF"/>
    <w:rsid w:val="00015260"/>
    <w:rsid w:val="000203DA"/>
    <w:rsid w:val="00022E4A"/>
    <w:rsid w:val="00024332"/>
    <w:rsid w:val="000316F8"/>
    <w:rsid w:val="00044682"/>
    <w:rsid w:val="00055A4B"/>
    <w:rsid w:val="00055DA8"/>
    <w:rsid w:val="000667B7"/>
    <w:rsid w:val="00074FCB"/>
    <w:rsid w:val="00081F74"/>
    <w:rsid w:val="00085B22"/>
    <w:rsid w:val="0009026C"/>
    <w:rsid w:val="000A1F6F"/>
    <w:rsid w:val="000A6394"/>
    <w:rsid w:val="000B5F14"/>
    <w:rsid w:val="000B7FED"/>
    <w:rsid w:val="000C038A"/>
    <w:rsid w:val="000C6598"/>
    <w:rsid w:val="000E18EA"/>
    <w:rsid w:val="000E7171"/>
    <w:rsid w:val="000F469B"/>
    <w:rsid w:val="000F7609"/>
    <w:rsid w:val="001011E6"/>
    <w:rsid w:val="00104508"/>
    <w:rsid w:val="00110FF7"/>
    <w:rsid w:val="00117354"/>
    <w:rsid w:val="00137643"/>
    <w:rsid w:val="00140C39"/>
    <w:rsid w:val="00145D43"/>
    <w:rsid w:val="001460EC"/>
    <w:rsid w:val="00150DDF"/>
    <w:rsid w:val="0015485B"/>
    <w:rsid w:val="00156AE2"/>
    <w:rsid w:val="001629D5"/>
    <w:rsid w:val="001855CF"/>
    <w:rsid w:val="00192C46"/>
    <w:rsid w:val="00194BFC"/>
    <w:rsid w:val="001A08B3"/>
    <w:rsid w:val="001A0FF2"/>
    <w:rsid w:val="001A7B60"/>
    <w:rsid w:val="001B280C"/>
    <w:rsid w:val="001B52F0"/>
    <w:rsid w:val="001B7A65"/>
    <w:rsid w:val="001C4100"/>
    <w:rsid w:val="001C4FB9"/>
    <w:rsid w:val="001D3461"/>
    <w:rsid w:val="001E41F3"/>
    <w:rsid w:val="001E5109"/>
    <w:rsid w:val="001F05B8"/>
    <w:rsid w:val="001F7D3A"/>
    <w:rsid w:val="00201F50"/>
    <w:rsid w:val="0021486D"/>
    <w:rsid w:val="00214E9E"/>
    <w:rsid w:val="0022760E"/>
    <w:rsid w:val="00227EAD"/>
    <w:rsid w:val="0023493F"/>
    <w:rsid w:val="00244155"/>
    <w:rsid w:val="0024474C"/>
    <w:rsid w:val="00253351"/>
    <w:rsid w:val="00255FF5"/>
    <w:rsid w:val="0026004D"/>
    <w:rsid w:val="002640DD"/>
    <w:rsid w:val="00266563"/>
    <w:rsid w:val="00270994"/>
    <w:rsid w:val="00275D12"/>
    <w:rsid w:val="002837D2"/>
    <w:rsid w:val="00284FEB"/>
    <w:rsid w:val="002860C4"/>
    <w:rsid w:val="00287452"/>
    <w:rsid w:val="002A04F9"/>
    <w:rsid w:val="002B1FAE"/>
    <w:rsid w:val="002B5741"/>
    <w:rsid w:val="002C101D"/>
    <w:rsid w:val="002C4413"/>
    <w:rsid w:val="002D38E2"/>
    <w:rsid w:val="002D651C"/>
    <w:rsid w:val="002D79D7"/>
    <w:rsid w:val="002E1D99"/>
    <w:rsid w:val="002E4B46"/>
    <w:rsid w:val="002F6DD3"/>
    <w:rsid w:val="0030401B"/>
    <w:rsid w:val="00305409"/>
    <w:rsid w:val="00313442"/>
    <w:rsid w:val="00320082"/>
    <w:rsid w:val="00324296"/>
    <w:rsid w:val="00325193"/>
    <w:rsid w:val="00342EF6"/>
    <w:rsid w:val="003609EF"/>
    <w:rsid w:val="0036231A"/>
    <w:rsid w:val="00371421"/>
    <w:rsid w:val="0037256E"/>
    <w:rsid w:val="00373B53"/>
    <w:rsid w:val="00374DD4"/>
    <w:rsid w:val="003827F1"/>
    <w:rsid w:val="00385331"/>
    <w:rsid w:val="003854FC"/>
    <w:rsid w:val="00385E36"/>
    <w:rsid w:val="00396BB7"/>
    <w:rsid w:val="003A1179"/>
    <w:rsid w:val="003A783F"/>
    <w:rsid w:val="003B0CDB"/>
    <w:rsid w:val="003B5387"/>
    <w:rsid w:val="003C61B9"/>
    <w:rsid w:val="003D6B00"/>
    <w:rsid w:val="003E1A36"/>
    <w:rsid w:val="003E47AF"/>
    <w:rsid w:val="00405237"/>
    <w:rsid w:val="00406DCB"/>
    <w:rsid w:val="00407D7A"/>
    <w:rsid w:val="00410371"/>
    <w:rsid w:val="004137AD"/>
    <w:rsid w:val="004242F1"/>
    <w:rsid w:val="00437019"/>
    <w:rsid w:val="00441736"/>
    <w:rsid w:val="00444C23"/>
    <w:rsid w:val="00447918"/>
    <w:rsid w:val="0045007D"/>
    <w:rsid w:val="00453E92"/>
    <w:rsid w:val="00480099"/>
    <w:rsid w:val="0048084D"/>
    <w:rsid w:val="004A3461"/>
    <w:rsid w:val="004B204E"/>
    <w:rsid w:val="004B673D"/>
    <w:rsid w:val="004B75B7"/>
    <w:rsid w:val="004C0CBD"/>
    <w:rsid w:val="004C205A"/>
    <w:rsid w:val="004E1669"/>
    <w:rsid w:val="004E3C3D"/>
    <w:rsid w:val="00502073"/>
    <w:rsid w:val="00505F22"/>
    <w:rsid w:val="0051580D"/>
    <w:rsid w:val="005248AD"/>
    <w:rsid w:val="0052674D"/>
    <w:rsid w:val="0052782C"/>
    <w:rsid w:val="00536435"/>
    <w:rsid w:val="00545D06"/>
    <w:rsid w:val="0054646A"/>
    <w:rsid w:val="00547111"/>
    <w:rsid w:val="005531EC"/>
    <w:rsid w:val="00561A01"/>
    <w:rsid w:val="0056717D"/>
    <w:rsid w:val="00570453"/>
    <w:rsid w:val="00576024"/>
    <w:rsid w:val="00581DE2"/>
    <w:rsid w:val="005844B4"/>
    <w:rsid w:val="0058546F"/>
    <w:rsid w:val="00592D74"/>
    <w:rsid w:val="00596094"/>
    <w:rsid w:val="0059682A"/>
    <w:rsid w:val="00596D19"/>
    <w:rsid w:val="005A22E8"/>
    <w:rsid w:val="005A2FA6"/>
    <w:rsid w:val="005B14CC"/>
    <w:rsid w:val="005C0DB3"/>
    <w:rsid w:val="005C5B3B"/>
    <w:rsid w:val="005E2C44"/>
    <w:rsid w:val="00600F32"/>
    <w:rsid w:val="00602A7C"/>
    <w:rsid w:val="00621188"/>
    <w:rsid w:val="006238A0"/>
    <w:rsid w:val="00623936"/>
    <w:rsid w:val="006257ED"/>
    <w:rsid w:val="00630086"/>
    <w:rsid w:val="00632C90"/>
    <w:rsid w:val="00633332"/>
    <w:rsid w:val="00636798"/>
    <w:rsid w:val="0065068B"/>
    <w:rsid w:val="00660A95"/>
    <w:rsid w:val="00665BF9"/>
    <w:rsid w:val="00675FD7"/>
    <w:rsid w:val="00677E1F"/>
    <w:rsid w:val="0068403A"/>
    <w:rsid w:val="00695808"/>
    <w:rsid w:val="006B2484"/>
    <w:rsid w:val="006B46FB"/>
    <w:rsid w:val="006B4766"/>
    <w:rsid w:val="006C7695"/>
    <w:rsid w:val="006D0399"/>
    <w:rsid w:val="006D1A48"/>
    <w:rsid w:val="006D4E38"/>
    <w:rsid w:val="006D76DC"/>
    <w:rsid w:val="006E21FB"/>
    <w:rsid w:val="006E59DE"/>
    <w:rsid w:val="007060D7"/>
    <w:rsid w:val="00730406"/>
    <w:rsid w:val="00731C14"/>
    <w:rsid w:val="0073218A"/>
    <w:rsid w:val="00754F53"/>
    <w:rsid w:val="0075633D"/>
    <w:rsid w:val="00757E6F"/>
    <w:rsid w:val="00773F06"/>
    <w:rsid w:val="007775F8"/>
    <w:rsid w:val="00790B67"/>
    <w:rsid w:val="00792342"/>
    <w:rsid w:val="00794AA7"/>
    <w:rsid w:val="007977A8"/>
    <w:rsid w:val="007A1AD2"/>
    <w:rsid w:val="007B01CE"/>
    <w:rsid w:val="007B032B"/>
    <w:rsid w:val="007B512A"/>
    <w:rsid w:val="007B6231"/>
    <w:rsid w:val="007C2097"/>
    <w:rsid w:val="007C2CE7"/>
    <w:rsid w:val="007D6A07"/>
    <w:rsid w:val="007E08A6"/>
    <w:rsid w:val="007F2072"/>
    <w:rsid w:val="007F3140"/>
    <w:rsid w:val="007F5B49"/>
    <w:rsid w:val="007F6267"/>
    <w:rsid w:val="007F7259"/>
    <w:rsid w:val="008040A8"/>
    <w:rsid w:val="0080699E"/>
    <w:rsid w:val="0081616C"/>
    <w:rsid w:val="00816BDA"/>
    <w:rsid w:val="00820550"/>
    <w:rsid w:val="00822DDA"/>
    <w:rsid w:val="00823139"/>
    <w:rsid w:val="008279FA"/>
    <w:rsid w:val="00832C82"/>
    <w:rsid w:val="0085030B"/>
    <w:rsid w:val="00857D4E"/>
    <w:rsid w:val="008626E7"/>
    <w:rsid w:val="00866C22"/>
    <w:rsid w:val="00866C59"/>
    <w:rsid w:val="00870A63"/>
    <w:rsid w:val="00870EE7"/>
    <w:rsid w:val="0087729F"/>
    <w:rsid w:val="008779A6"/>
    <w:rsid w:val="008824FC"/>
    <w:rsid w:val="008856C0"/>
    <w:rsid w:val="008863B9"/>
    <w:rsid w:val="00890B10"/>
    <w:rsid w:val="00891B32"/>
    <w:rsid w:val="00897652"/>
    <w:rsid w:val="008A45A6"/>
    <w:rsid w:val="008A634F"/>
    <w:rsid w:val="008B3B3F"/>
    <w:rsid w:val="008C7788"/>
    <w:rsid w:val="008D56E5"/>
    <w:rsid w:val="008D5A48"/>
    <w:rsid w:val="008F1D33"/>
    <w:rsid w:val="008F686C"/>
    <w:rsid w:val="0090159D"/>
    <w:rsid w:val="00903052"/>
    <w:rsid w:val="009035EC"/>
    <w:rsid w:val="0090611E"/>
    <w:rsid w:val="0090664F"/>
    <w:rsid w:val="009148DE"/>
    <w:rsid w:val="0091528C"/>
    <w:rsid w:val="0091561C"/>
    <w:rsid w:val="00936A39"/>
    <w:rsid w:val="0093703C"/>
    <w:rsid w:val="00941E30"/>
    <w:rsid w:val="009455B9"/>
    <w:rsid w:val="00951BC0"/>
    <w:rsid w:val="00957DB7"/>
    <w:rsid w:val="0096187A"/>
    <w:rsid w:val="00962178"/>
    <w:rsid w:val="00967408"/>
    <w:rsid w:val="00971CF3"/>
    <w:rsid w:val="0097418D"/>
    <w:rsid w:val="00976358"/>
    <w:rsid w:val="009763B5"/>
    <w:rsid w:val="009777D9"/>
    <w:rsid w:val="0098416F"/>
    <w:rsid w:val="00991B88"/>
    <w:rsid w:val="009A1014"/>
    <w:rsid w:val="009A5753"/>
    <w:rsid w:val="009A579D"/>
    <w:rsid w:val="009B3018"/>
    <w:rsid w:val="009B780E"/>
    <w:rsid w:val="009C74AF"/>
    <w:rsid w:val="009D091D"/>
    <w:rsid w:val="009D6F75"/>
    <w:rsid w:val="009E27C0"/>
    <w:rsid w:val="009E3297"/>
    <w:rsid w:val="009E595F"/>
    <w:rsid w:val="009F734F"/>
    <w:rsid w:val="00A017FD"/>
    <w:rsid w:val="00A06200"/>
    <w:rsid w:val="00A077F2"/>
    <w:rsid w:val="00A11DFD"/>
    <w:rsid w:val="00A230A5"/>
    <w:rsid w:val="00A246B6"/>
    <w:rsid w:val="00A4292C"/>
    <w:rsid w:val="00A47E70"/>
    <w:rsid w:val="00A50CF0"/>
    <w:rsid w:val="00A542A2"/>
    <w:rsid w:val="00A61900"/>
    <w:rsid w:val="00A653DF"/>
    <w:rsid w:val="00A7361E"/>
    <w:rsid w:val="00A742E3"/>
    <w:rsid w:val="00A7671C"/>
    <w:rsid w:val="00A774F9"/>
    <w:rsid w:val="00A8223D"/>
    <w:rsid w:val="00A84ADE"/>
    <w:rsid w:val="00A85A12"/>
    <w:rsid w:val="00A85B94"/>
    <w:rsid w:val="00A86DF5"/>
    <w:rsid w:val="00A8754F"/>
    <w:rsid w:val="00AA2CBC"/>
    <w:rsid w:val="00AA5ABE"/>
    <w:rsid w:val="00AA5E59"/>
    <w:rsid w:val="00AB6E8E"/>
    <w:rsid w:val="00AB7BF2"/>
    <w:rsid w:val="00AC5820"/>
    <w:rsid w:val="00AD0DED"/>
    <w:rsid w:val="00AD1CD8"/>
    <w:rsid w:val="00AD4534"/>
    <w:rsid w:val="00AE168A"/>
    <w:rsid w:val="00AE23C8"/>
    <w:rsid w:val="00AF1CAA"/>
    <w:rsid w:val="00AF55BE"/>
    <w:rsid w:val="00AF6A04"/>
    <w:rsid w:val="00B01A7A"/>
    <w:rsid w:val="00B115A7"/>
    <w:rsid w:val="00B258BB"/>
    <w:rsid w:val="00B30D7D"/>
    <w:rsid w:val="00B3104F"/>
    <w:rsid w:val="00B34495"/>
    <w:rsid w:val="00B42BA1"/>
    <w:rsid w:val="00B56EE8"/>
    <w:rsid w:val="00B63788"/>
    <w:rsid w:val="00B67B97"/>
    <w:rsid w:val="00B7296E"/>
    <w:rsid w:val="00B81D38"/>
    <w:rsid w:val="00B82DEA"/>
    <w:rsid w:val="00B84B11"/>
    <w:rsid w:val="00B85967"/>
    <w:rsid w:val="00B910A3"/>
    <w:rsid w:val="00B91C0E"/>
    <w:rsid w:val="00B932AB"/>
    <w:rsid w:val="00B941D7"/>
    <w:rsid w:val="00B968C8"/>
    <w:rsid w:val="00BA3EC5"/>
    <w:rsid w:val="00BA51D9"/>
    <w:rsid w:val="00BB07D2"/>
    <w:rsid w:val="00BB1D7F"/>
    <w:rsid w:val="00BB5DFC"/>
    <w:rsid w:val="00BD279D"/>
    <w:rsid w:val="00BD6BB8"/>
    <w:rsid w:val="00BF78A3"/>
    <w:rsid w:val="00C001DD"/>
    <w:rsid w:val="00C03715"/>
    <w:rsid w:val="00C03F7A"/>
    <w:rsid w:val="00C0613E"/>
    <w:rsid w:val="00C14555"/>
    <w:rsid w:val="00C25C71"/>
    <w:rsid w:val="00C30D96"/>
    <w:rsid w:val="00C35FA5"/>
    <w:rsid w:val="00C36445"/>
    <w:rsid w:val="00C37049"/>
    <w:rsid w:val="00C5009F"/>
    <w:rsid w:val="00C51774"/>
    <w:rsid w:val="00C62F38"/>
    <w:rsid w:val="00C64087"/>
    <w:rsid w:val="00C66BA2"/>
    <w:rsid w:val="00C66CFD"/>
    <w:rsid w:val="00C67CBB"/>
    <w:rsid w:val="00C75CB0"/>
    <w:rsid w:val="00C80062"/>
    <w:rsid w:val="00C92AC8"/>
    <w:rsid w:val="00C92B48"/>
    <w:rsid w:val="00C95985"/>
    <w:rsid w:val="00CA0795"/>
    <w:rsid w:val="00CB6329"/>
    <w:rsid w:val="00CC0927"/>
    <w:rsid w:val="00CC4259"/>
    <w:rsid w:val="00CC5026"/>
    <w:rsid w:val="00CC68D0"/>
    <w:rsid w:val="00CC6947"/>
    <w:rsid w:val="00CD5963"/>
    <w:rsid w:val="00CD7A4F"/>
    <w:rsid w:val="00CE48D4"/>
    <w:rsid w:val="00CF341B"/>
    <w:rsid w:val="00CF570C"/>
    <w:rsid w:val="00D029AE"/>
    <w:rsid w:val="00D03F9A"/>
    <w:rsid w:val="00D061CB"/>
    <w:rsid w:val="00D06D51"/>
    <w:rsid w:val="00D10346"/>
    <w:rsid w:val="00D24991"/>
    <w:rsid w:val="00D33186"/>
    <w:rsid w:val="00D46FC3"/>
    <w:rsid w:val="00D50255"/>
    <w:rsid w:val="00D52CE4"/>
    <w:rsid w:val="00D66520"/>
    <w:rsid w:val="00D678E0"/>
    <w:rsid w:val="00D76E86"/>
    <w:rsid w:val="00D77B24"/>
    <w:rsid w:val="00D80A62"/>
    <w:rsid w:val="00D84227"/>
    <w:rsid w:val="00D848FB"/>
    <w:rsid w:val="00D861D2"/>
    <w:rsid w:val="00D91AC5"/>
    <w:rsid w:val="00D92135"/>
    <w:rsid w:val="00D96171"/>
    <w:rsid w:val="00DA3165"/>
    <w:rsid w:val="00DB1ED6"/>
    <w:rsid w:val="00DB5CAE"/>
    <w:rsid w:val="00DC29A3"/>
    <w:rsid w:val="00DC3942"/>
    <w:rsid w:val="00DD2D40"/>
    <w:rsid w:val="00DD59DB"/>
    <w:rsid w:val="00DE34CF"/>
    <w:rsid w:val="00E1194F"/>
    <w:rsid w:val="00E13F3D"/>
    <w:rsid w:val="00E17350"/>
    <w:rsid w:val="00E26448"/>
    <w:rsid w:val="00E26683"/>
    <w:rsid w:val="00E34898"/>
    <w:rsid w:val="00E34CBB"/>
    <w:rsid w:val="00E355F8"/>
    <w:rsid w:val="00E544D8"/>
    <w:rsid w:val="00E63343"/>
    <w:rsid w:val="00E65763"/>
    <w:rsid w:val="00E72CBE"/>
    <w:rsid w:val="00E741B2"/>
    <w:rsid w:val="00E8079D"/>
    <w:rsid w:val="00E82D50"/>
    <w:rsid w:val="00E9501E"/>
    <w:rsid w:val="00EA0F53"/>
    <w:rsid w:val="00EA3CE1"/>
    <w:rsid w:val="00EB09B7"/>
    <w:rsid w:val="00EB310B"/>
    <w:rsid w:val="00EC0F31"/>
    <w:rsid w:val="00EC4E6F"/>
    <w:rsid w:val="00EC7BC9"/>
    <w:rsid w:val="00ED2262"/>
    <w:rsid w:val="00EE342A"/>
    <w:rsid w:val="00EE7D7C"/>
    <w:rsid w:val="00F01483"/>
    <w:rsid w:val="00F073A2"/>
    <w:rsid w:val="00F175E1"/>
    <w:rsid w:val="00F17E45"/>
    <w:rsid w:val="00F2308F"/>
    <w:rsid w:val="00F25D98"/>
    <w:rsid w:val="00F300FB"/>
    <w:rsid w:val="00F36C7B"/>
    <w:rsid w:val="00F50465"/>
    <w:rsid w:val="00F51E4F"/>
    <w:rsid w:val="00F60148"/>
    <w:rsid w:val="00F673E1"/>
    <w:rsid w:val="00F74224"/>
    <w:rsid w:val="00F76B18"/>
    <w:rsid w:val="00F778C5"/>
    <w:rsid w:val="00FA0EA7"/>
    <w:rsid w:val="00FB6386"/>
    <w:rsid w:val="00FB6735"/>
    <w:rsid w:val="00FC04DA"/>
    <w:rsid w:val="00FD01C4"/>
    <w:rsid w:val="00FD07A7"/>
    <w:rsid w:val="00FE1243"/>
    <w:rsid w:val="00FE4C1E"/>
    <w:rsid w:val="00FE5018"/>
    <w:rsid w:val="00FE5025"/>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qFormat/>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link w:val="EditorsNote"/>
    <w:rsid w:val="00E26683"/>
    <w:rPr>
      <w:rFonts w:ascii="Times New Roman" w:hAnsi="Times New Roman"/>
      <w:color w:val="FF0000"/>
      <w:lang w:val="en-GB" w:eastAsia="en-US"/>
    </w:rPr>
  </w:style>
  <w:style w:type="character" w:customStyle="1" w:styleId="TFChar">
    <w:name w:val="TF Char"/>
    <w:link w:val="TF"/>
    <w:locked/>
    <w:rsid w:val="00D92135"/>
    <w:rPr>
      <w:rFonts w:ascii="Arial" w:hAnsi="Arial"/>
      <w:b/>
      <w:lang w:val="en-GB" w:eastAsia="en-US"/>
    </w:rPr>
  </w:style>
  <w:style w:type="character" w:customStyle="1" w:styleId="4Char">
    <w:name w:val="标题 4 Char"/>
    <w:link w:val="4"/>
    <w:rsid w:val="005844B4"/>
    <w:rPr>
      <w:rFonts w:ascii="Arial" w:hAnsi="Arial"/>
      <w:sz w:val="24"/>
      <w:lang w:val="en-GB" w:eastAsia="en-US"/>
    </w:rPr>
  </w:style>
  <w:style w:type="character" w:customStyle="1" w:styleId="5Char">
    <w:name w:val="标题 5 Char"/>
    <w:basedOn w:val="a0"/>
    <w:link w:val="5"/>
    <w:rsid w:val="00D80A62"/>
    <w:rPr>
      <w:rFonts w:ascii="Arial" w:hAnsi="Arial"/>
      <w:sz w:val="22"/>
      <w:lang w:val="en-GB" w:eastAsia="en-US"/>
    </w:rPr>
  </w:style>
  <w:style w:type="character" w:customStyle="1" w:styleId="B1Char1">
    <w:name w:val="B1 Char1"/>
    <w:qFormat/>
    <w:rsid w:val="003854F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30164">
      <w:bodyDiv w:val="1"/>
      <w:marLeft w:val="0"/>
      <w:marRight w:val="0"/>
      <w:marTop w:val="0"/>
      <w:marBottom w:val="0"/>
      <w:divBdr>
        <w:top w:val="none" w:sz="0" w:space="0" w:color="auto"/>
        <w:left w:val="none" w:sz="0" w:space="0" w:color="auto"/>
        <w:bottom w:val="none" w:sz="0" w:space="0" w:color="auto"/>
        <w:right w:val="none" w:sz="0" w:space="0" w:color="auto"/>
      </w:divBdr>
    </w:div>
    <w:div w:id="495804594">
      <w:bodyDiv w:val="1"/>
      <w:marLeft w:val="0"/>
      <w:marRight w:val="0"/>
      <w:marTop w:val="0"/>
      <w:marBottom w:val="0"/>
      <w:divBdr>
        <w:top w:val="none" w:sz="0" w:space="0" w:color="auto"/>
        <w:left w:val="none" w:sz="0" w:space="0" w:color="auto"/>
        <w:bottom w:val="none" w:sz="0" w:space="0" w:color="auto"/>
        <w:right w:val="none" w:sz="0" w:space="0" w:color="auto"/>
      </w:divBdr>
    </w:div>
    <w:div w:id="5273043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0539136">
      <w:bodyDiv w:val="1"/>
      <w:marLeft w:val="0"/>
      <w:marRight w:val="0"/>
      <w:marTop w:val="0"/>
      <w:marBottom w:val="0"/>
      <w:divBdr>
        <w:top w:val="none" w:sz="0" w:space="0" w:color="auto"/>
        <w:left w:val="none" w:sz="0" w:space="0" w:color="auto"/>
        <w:bottom w:val="none" w:sz="0" w:space="0" w:color="auto"/>
        <w:right w:val="none" w:sz="0" w:space="0" w:color="auto"/>
      </w:divBdr>
    </w:div>
    <w:div w:id="731192926">
      <w:bodyDiv w:val="1"/>
      <w:marLeft w:val="0"/>
      <w:marRight w:val="0"/>
      <w:marTop w:val="0"/>
      <w:marBottom w:val="0"/>
      <w:divBdr>
        <w:top w:val="none" w:sz="0" w:space="0" w:color="auto"/>
        <w:left w:val="none" w:sz="0" w:space="0" w:color="auto"/>
        <w:bottom w:val="none" w:sz="0" w:space="0" w:color="auto"/>
        <w:right w:val="none" w:sz="0" w:space="0" w:color="auto"/>
      </w:divBdr>
    </w:div>
    <w:div w:id="956108212">
      <w:bodyDiv w:val="1"/>
      <w:marLeft w:val="0"/>
      <w:marRight w:val="0"/>
      <w:marTop w:val="0"/>
      <w:marBottom w:val="0"/>
      <w:divBdr>
        <w:top w:val="none" w:sz="0" w:space="0" w:color="auto"/>
        <w:left w:val="none" w:sz="0" w:space="0" w:color="auto"/>
        <w:bottom w:val="none" w:sz="0" w:space="0" w:color="auto"/>
        <w:right w:val="none" w:sz="0" w:space="0" w:color="auto"/>
      </w:divBdr>
    </w:div>
    <w:div w:id="1286231045">
      <w:bodyDiv w:val="1"/>
      <w:marLeft w:val="0"/>
      <w:marRight w:val="0"/>
      <w:marTop w:val="0"/>
      <w:marBottom w:val="0"/>
      <w:divBdr>
        <w:top w:val="none" w:sz="0" w:space="0" w:color="auto"/>
        <w:left w:val="none" w:sz="0" w:space="0" w:color="auto"/>
        <w:bottom w:val="none" w:sz="0" w:space="0" w:color="auto"/>
        <w:right w:val="none" w:sz="0" w:space="0" w:color="auto"/>
      </w:divBdr>
    </w:div>
    <w:div w:id="1741172238">
      <w:bodyDiv w:val="1"/>
      <w:marLeft w:val="0"/>
      <w:marRight w:val="0"/>
      <w:marTop w:val="0"/>
      <w:marBottom w:val="0"/>
      <w:divBdr>
        <w:top w:val="none" w:sz="0" w:space="0" w:color="auto"/>
        <w:left w:val="none" w:sz="0" w:space="0" w:color="auto"/>
        <w:bottom w:val="none" w:sz="0" w:space="0" w:color="auto"/>
        <w:right w:val="none" w:sz="0" w:space="0" w:color="auto"/>
      </w:divBdr>
    </w:div>
    <w:div w:id="1868516417">
      <w:bodyDiv w:val="1"/>
      <w:marLeft w:val="0"/>
      <w:marRight w:val="0"/>
      <w:marTop w:val="0"/>
      <w:marBottom w:val="0"/>
      <w:divBdr>
        <w:top w:val="none" w:sz="0" w:space="0" w:color="auto"/>
        <w:left w:val="none" w:sz="0" w:space="0" w:color="auto"/>
        <w:bottom w:val="none" w:sz="0" w:space="0" w:color="auto"/>
        <w:right w:val="none" w:sz="0" w:space="0" w:color="auto"/>
      </w:divBdr>
    </w:div>
    <w:div w:id="1977950624">
      <w:bodyDiv w:val="1"/>
      <w:marLeft w:val="0"/>
      <w:marRight w:val="0"/>
      <w:marTop w:val="0"/>
      <w:marBottom w:val="0"/>
      <w:divBdr>
        <w:top w:val="none" w:sz="0" w:space="0" w:color="auto"/>
        <w:left w:val="none" w:sz="0" w:space="0" w:color="auto"/>
        <w:bottom w:val="none" w:sz="0" w:space="0" w:color="auto"/>
        <w:right w:val="none" w:sz="0" w:space="0" w:color="auto"/>
      </w:divBdr>
    </w:div>
    <w:div w:id="2007630327">
      <w:bodyDiv w:val="1"/>
      <w:marLeft w:val="0"/>
      <w:marRight w:val="0"/>
      <w:marTop w:val="0"/>
      <w:marBottom w:val="0"/>
      <w:divBdr>
        <w:top w:val="none" w:sz="0" w:space="0" w:color="auto"/>
        <w:left w:val="none" w:sz="0" w:space="0" w:color="auto"/>
        <w:bottom w:val="none" w:sz="0" w:space="0" w:color="auto"/>
        <w:right w:val="none" w:sz="0" w:space="0" w:color="auto"/>
      </w:divBdr>
    </w:div>
    <w:div w:id="20993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75F9C18E-5AFA-4A14-B880-A0EE08F0E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1674</TotalTime>
  <Pages>13</Pages>
  <Words>6725</Words>
  <Characters>38338</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246</cp:revision>
  <cp:lastPrinted>1899-12-31T23:00:00Z</cp:lastPrinted>
  <dcterms:created xsi:type="dcterms:W3CDTF">2019-12-20T10:10:00Z</dcterms:created>
  <dcterms:modified xsi:type="dcterms:W3CDTF">2020-08-26T09:53:00Z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(3)D5HMfGuJWJpRu7aSl8B1g1OttgSg+zAh7iQ7yR/NGmhzg73t6Zm4ZwouIrEJ0PwV1bUdV0kp
msQ+zVkXvclidFcYJ4jK4vJNCJbJ9M6cglEHc8ueGT0QJvT/zTaV/2nTEdSOG4tJxZzpFFZj
VxvKjezgGuNsv/by0iysc/tDliA+bf08B6r60XXoOlcWiJD89/Ex5dc2IkACdjC8RDUxhBqq
19SLILKXzcKKY7F9gm</vt:lpwstr>
  </property>
  <property fmtid="{D5CDD505-2E9C-101B-9397-08002B2CF9AE}" pid="24" name="_2015_ms_pID_7253431">
    <vt:lpwstr>37M7OHrxjNLOo1ESM8fHp1ssLDQvhzFCYo+DGjhyRk00sE5CT4ntPK
cTt5dHtF4vIIbkq81ktaAv77pfEVvJuCkaAR34jdjNiYbzF7txfoNHdSyl/HljP5+u7CHEVn
E6yox7c7eCDoIFiLGul8jDhpkkOkCtrOmVoKP3kgL7TaC5nD8bHXc0yi+/np2dmaleIWeEom
W/n9VAdu8eNg9dRBFyFPV/OhdDcmCFa2NQ2K</vt:lpwstr>
  </property>
  <property fmtid="{D5CDD505-2E9C-101B-9397-08002B2CF9AE}" pid="25" name="_2015_ms_pID_7253432">
    <vt:lpwstr>sAHItGfpwborP3KRqD/PGLs=</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